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E231725"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13622C">
        <w:rPr>
          <w:rFonts w:ascii="Arial" w:eastAsia="ＭＳ 明朝" w:hAnsi="Arial" w:hint="eastAsia"/>
          <w:b/>
          <w:noProof/>
          <w:lang w:val="en-US"/>
        </w:rPr>
        <w:t>09165</w:t>
      </w:r>
    </w:p>
    <w:p w14:paraId="02716EEC" w14:textId="66B9BB8F" w:rsidR="005F64A2" w:rsidRPr="005F64A2" w:rsidRDefault="00625434" w:rsidP="005F64A2">
      <w:pPr>
        <w:pStyle w:val="a7"/>
        <w:rPr>
          <w:sz w:val="24"/>
          <w:lang w:val="en-US"/>
        </w:rPr>
      </w:pPr>
      <w:r w:rsidRPr="0070697C">
        <w:rPr>
          <w:sz w:val="24"/>
          <w:lang w:val="en-US"/>
        </w:rPr>
        <w:t>Gothenburg, Sweden, August 20th – 24th,</w:t>
      </w:r>
      <w:r w:rsidRPr="00557A07">
        <w:rPr>
          <w:sz w:val="24"/>
          <w:lang w:val="en-US"/>
        </w:rPr>
        <w:t xml:space="preserve"> 201</w:t>
      </w:r>
      <w:r w:rsidRPr="005F64A2">
        <w:rPr>
          <w:sz w:val="24"/>
          <w:lang w:val="en-US"/>
        </w:rPr>
        <w:t>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34F8B">
        <w:rPr>
          <w:sz w:val="24"/>
          <w:lang w:val="en-US" w:eastAsia="ja-JP"/>
        </w:rPr>
        <w:t>Enhanced UL transmission with configured grant for URLLC</w:t>
      </w:r>
    </w:p>
    <w:bookmarkEnd w:id="1"/>
    <w:bookmarkEnd w:id="2"/>
    <w:bookmarkEnd w:id="3"/>
    <w:bookmarkEnd w:id="4"/>
    <w:p w14:paraId="02FF14B3" w14:textId="0B32F5F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C0153F">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88A2BAE" w14:textId="033BD8DC" w:rsidR="00B465A0" w:rsidRDefault="00DC7A2A" w:rsidP="00B465A0">
      <w:pPr>
        <w:spacing w:afterLines="50" w:after="120"/>
        <w:jc w:val="both"/>
        <w:rPr>
          <w:rFonts w:eastAsiaTheme="minorEastAsia"/>
          <w:sz w:val="22"/>
        </w:rPr>
      </w:pPr>
      <w:r>
        <w:rPr>
          <w:rFonts w:eastAsiaTheme="minorEastAsia"/>
          <w:sz w:val="22"/>
        </w:rPr>
        <w:t>At</w:t>
      </w:r>
      <w:r>
        <w:rPr>
          <w:rFonts w:eastAsiaTheme="minorEastAsia" w:hint="eastAsia"/>
          <w:sz w:val="22"/>
        </w:rPr>
        <w:t xml:space="preserve"> the </w:t>
      </w:r>
      <w:r w:rsidR="00B465A0">
        <w:rPr>
          <w:rFonts w:eastAsiaTheme="minorEastAsia"/>
          <w:sz w:val="22"/>
        </w:rPr>
        <w:t>RAN #80 meeting, the SI</w:t>
      </w:r>
      <w:r w:rsidR="00B465A0" w:rsidRPr="00B465A0">
        <w:rPr>
          <w:rFonts w:eastAsiaTheme="minorEastAsia"/>
          <w:sz w:val="22"/>
        </w:rPr>
        <w:t xml:space="preserve"> on Physical Layer Enhancements for NR URLLC</w:t>
      </w:r>
      <w:r w:rsidR="00B465A0">
        <w:rPr>
          <w:rFonts w:eastAsiaTheme="minorEastAsia"/>
          <w:sz w:val="22"/>
        </w:rPr>
        <w:t xml:space="preserve"> was approved [1]. Following is one objective related to the configured grant transmission:</w:t>
      </w:r>
    </w:p>
    <w:tbl>
      <w:tblPr>
        <w:tblStyle w:val="afc"/>
        <w:tblW w:w="0" w:type="auto"/>
        <w:tblInd w:w="108" w:type="dxa"/>
        <w:tblLook w:val="04A0" w:firstRow="1" w:lastRow="0" w:firstColumn="1" w:lastColumn="0" w:noHBand="0" w:noVBand="1"/>
      </w:tblPr>
      <w:tblGrid>
        <w:gridCol w:w="10080"/>
      </w:tblGrid>
      <w:tr w:rsidR="00D57229" w14:paraId="7BA762E0" w14:textId="77777777" w:rsidTr="00D57229">
        <w:tc>
          <w:tcPr>
            <w:tcW w:w="10080" w:type="dxa"/>
          </w:tcPr>
          <w:p w14:paraId="31AE029F" w14:textId="37D0164D" w:rsidR="00D57229" w:rsidRDefault="00D57229" w:rsidP="00D57229">
            <w:pPr>
              <w:spacing w:beforeLines="50" w:before="120" w:afterLines="50" w:after="120"/>
              <w:jc w:val="both"/>
              <w:rPr>
                <w:rFonts w:eastAsiaTheme="minorEastAsia"/>
                <w:sz w:val="22"/>
              </w:rPr>
            </w:pPr>
            <w:r>
              <w:rPr>
                <w:rFonts w:eastAsiaTheme="minorEastAsia"/>
                <w:sz w:val="22"/>
              </w:rPr>
              <w:t xml:space="preserve">“Enhanced </w:t>
            </w:r>
            <w:r w:rsidRPr="00B465A0">
              <w:rPr>
                <w:rFonts w:eastAsiaTheme="minorEastAsia"/>
                <w:sz w:val="22"/>
              </w:rPr>
              <w:t>UL configured grant (grant free) transmissions, with study focusing on improved configured grant operation, example methods such as explicit HARQ-ACK, ensuring K repetitions and mini-slot repetitions within a slot. (RAN1/RAN2)</w:t>
            </w:r>
            <w:r>
              <w:rPr>
                <w:rFonts w:eastAsiaTheme="minorEastAsia"/>
                <w:sz w:val="22"/>
              </w:rPr>
              <w:t>”</w:t>
            </w:r>
          </w:p>
        </w:tc>
      </w:tr>
    </w:tbl>
    <w:p w14:paraId="6FF7279C" w14:textId="77777777" w:rsidR="00D57229" w:rsidRDefault="00D57229" w:rsidP="00AB0C9F">
      <w:pPr>
        <w:spacing w:afterLines="50" w:after="120"/>
        <w:jc w:val="both"/>
        <w:rPr>
          <w:rFonts w:eastAsiaTheme="minorEastAsia"/>
          <w:sz w:val="22"/>
        </w:rPr>
      </w:pPr>
    </w:p>
    <w:p w14:paraId="718BD1AC" w14:textId="343E571D"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we discuss</w:t>
      </w:r>
      <w:r w:rsidR="00AD172A">
        <w:rPr>
          <w:rFonts w:eastAsiaTheme="minorEastAsia"/>
          <w:sz w:val="22"/>
        </w:rPr>
        <w:t xml:space="preserve"> the enhancements </w:t>
      </w:r>
      <w:r w:rsidR="00AD172A">
        <w:rPr>
          <w:rFonts w:eastAsiaTheme="minorEastAsia" w:hint="eastAsia"/>
          <w:sz w:val="22"/>
        </w:rPr>
        <w:t xml:space="preserve">to </w:t>
      </w:r>
      <w:r w:rsidR="00AD172A">
        <w:rPr>
          <w:rFonts w:eastAsiaTheme="minorEastAsia"/>
          <w:sz w:val="22"/>
        </w:rPr>
        <w:t>the UL transmission with configured grant for URLLC</w:t>
      </w:r>
      <w:r>
        <w:rPr>
          <w:rFonts w:eastAsiaTheme="minorEastAsia" w:hint="eastAsia"/>
          <w:sz w:val="22"/>
        </w:rPr>
        <w:t>.</w:t>
      </w:r>
    </w:p>
    <w:p w14:paraId="2C07C9C3" w14:textId="10542722" w:rsidR="00E347AB" w:rsidRDefault="00E347AB" w:rsidP="00972C4A">
      <w:pPr>
        <w:pStyle w:val="1"/>
        <w:numPr>
          <w:ilvl w:val="0"/>
          <w:numId w:val="6"/>
        </w:numPr>
        <w:spacing w:after="120"/>
        <w:jc w:val="both"/>
        <w:rPr>
          <w:rFonts w:eastAsia="DengXian"/>
          <w:b/>
          <w:lang w:val="en-US" w:eastAsia="zh-CN"/>
        </w:rPr>
      </w:pPr>
      <w:r w:rsidRPr="002863D6">
        <w:rPr>
          <w:rFonts w:eastAsia="DengXian"/>
          <w:b/>
          <w:lang w:val="en-US" w:eastAsia="zh-CN"/>
        </w:rPr>
        <w:t>Multiple configurations supported on one carrier</w:t>
      </w:r>
    </w:p>
    <w:p w14:paraId="72119C1D" w14:textId="125B7C5D" w:rsidR="00127B38" w:rsidRPr="000D1537" w:rsidRDefault="00E7720F" w:rsidP="002863D6">
      <w:pPr>
        <w:spacing w:afterLines="50" w:after="120"/>
        <w:jc w:val="both"/>
        <w:rPr>
          <w:rFonts w:eastAsia="SimSun"/>
          <w:sz w:val="22"/>
          <w:lang w:eastAsia="zh-CN"/>
        </w:rPr>
      </w:pPr>
      <w:r>
        <w:rPr>
          <w:rFonts w:eastAsia="SimSun"/>
          <w:sz w:val="22"/>
          <w:lang w:val="en-US" w:eastAsia="zh-CN"/>
        </w:rPr>
        <w:t xml:space="preserve">In </w:t>
      </w:r>
      <w:r w:rsidR="000D1537">
        <w:rPr>
          <w:rFonts w:eastAsia="SimSun"/>
          <w:sz w:val="22"/>
          <w:lang w:eastAsia="zh-CN"/>
        </w:rPr>
        <w:t xml:space="preserve">Rel.15 NR specification, only one configuration for configured grant (grant free) can be configured for one carrier. The transmission duration of the K </w:t>
      </w:r>
      <w:r w:rsidR="000D1537" w:rsidRPr="000D1537">
        <w:rPr>
          <w:rFonts w:eastAsia="SimSun"/>
          <w:sz w:val="22"/>
          <w:lang w:eastAsia="zh-CN"/>
        </w:rPr>
        <w:t xml:space="preserve">repetitions is </w:t>
      </w:r>
      <w:r w:rsidR="000D1537">
        <w:rPr>
          <w:rFonts w:eastAsia="SimSun"/>
          <w:sz w:val="22"/>
          <w:lang w:eastAsia="zh-CN"/>
        </w:rPr>
        <w:t xml:space="preserve">always less </w:t>
      </w:r>
      <w:r w:rsidR="0048219C">
        <w:rPr>
          <w:rFonts w:eastAsiaTheme="minorEastAsia" w:hint="eastAsia"/>
          <w:sz w:val="22"/>
        </w:rPr>
        <w:t xml:space="preserve">than </w:t>
      </w:r>
      <w:r w:rsidR="000D1537">
        <w:rPr>
          <w:rFonts w:eastAsia="SimSun"/>
          <w:sz w:val="22"/>
          <w:lang w:eastAsia="zh-CN"/>
        </w:rPr>
        <w:t>or equal to the configured</w:t>
      </w:r>
      <w:r w:rsidR="000D1537" w:rsidRPr="000D1537">
        <w:rPr>
          <w:rFonts w:eastAsia="SimSun"/>
          <w:sz w:val="22"/>
          <w:lang w:eastAsia="zh-CN"/>
        </w:rPr>
        <w:t xml:space="preserve"> periodicity</w:t>
      </w:r>
      <w:r w:rsidR="000D1537">
        <w:rPr>
          <w:rFonts w:eastAsia="SimSun"/>
          <w:sz w:val="22"/>
          <w:lang w:eastAsia="zh-CN"/>
        </w:rPr>
        <w:t xml:space="preserve"> P. </w:t>
      </w:r>
      <w:r w:rsidR="00DD7489">
        <w:rPr>
          <w:rFonts w:eastAsia="SimSun"/>
          <w:sz w:val="22"/>
          <w:lang w:eastAsia="zh-CN"/>
        </w:rPr>
        <w:t>W</w:t>
      </w:r>
      <w:r w:rsidR="000D1537">
        <w:rPr>
          <w:rFonts w:eastAsia="SimSun"/>
          <w:sz w:val="22"/>
          <w:lang w:eastAsia="zh-CN"/>
        </w:rPr>
        <w:t>hen the configured RV sequence for grant free transmission is {0, 2, 3, 1}, t</w:t>
      </w:r>
      <w:r w:rsidRPr="005E5660">
        <w:rPr>
          <w:iCs/>
          <w:sz w:val="22"/>
          <w:szCs w:val="22"/>
          <w:lang w:eastAsia="zh-CN"/>
        </w:rPr>
        <w:t>he ini</w:t>
      </w:r>
      <w:r>
        <w:rPr>
          <w:iCs/>
          <w:sz w:val="22"/>
          <w:szCs w:val="22"/>
          <w:lang w:eastAsia="zh-CN"/>
        </w:rPr>
        <w:t xml:space="preserve">tial transmission of a TB shall </w:t>
      </w:r>
      <w:r w:rsidRPr="005E5660">
        <w:rPr>
          <w:iCs/>
          <w:sz w:val="22"/>
          <w:szCs w:val="22"/>
          <w:lang w:eastAsia="zh-CN"/>
        </w:rPr>
        <w:t>start</w:t>
      </w:r>
      <w:r w:rsidR="000D1537" w:rsidRPr="005E5660">
        <w:rPr>
          <w:iCs/>
          <w:sz w:val="22"/>
          <w:szCs w:val="22"/>
          <w:lang w:eastAsia="zh-CN"/>
        </w:rPr>
        <w:t xml:space="preserve"> at the first transmission occasion of the K repetitions</w:t>
      </w:r>
      <w:r w:rsidR="0048219C">
        <w:rPr>
          <w:rFonts w:hint="eastAsia"/>
          <w:iCs/>
          <w:sz w:val="22"/>
          <w:szCs w:val="22"/>
        </w:rPr>
        <w:t>. Since</w:t>
      </w:r>
      <w:r w:rsidR="000D1537">
        <w:rPr>
          <w:iCs/>
          <w:sz w:val="22"/>
          <w:szCs w:val="22"/>
          <w:lang w:eastAsia="zh-CN"/>
        </w:rPr>
        <w:t xml:space="preserve"> </w:t>
      </w:r>
      <w:r w:rsidR="00DE7603">
        <w:rPr>
          <w:iCs/>
          <w:sz w:val="22"/>
          <w:szCs w:val="22"/>
          <w:lang w:eastAsia="zh-CN"/>
        </w:rPr>
        <w:t>it ensures the K repetitions</w:t>
      </w:r>
      <w:r w:rsidR="0048219C">
        <w:rPr>
          <w:rFonts w:hint="eastAsia"/>
          <w:iCs/>
          <w:sz w:val="22"/>
          <w:szCs w:val="22"/>
        </w:rPr>
        <w:t>,</w:t>
      </w:r>
      <w:r w:rsidR="00DE7603">
        <w:rPr>
          <w:iCs/>
          <w:sz w:val="22"/>
          <w:szCs w:val="22"/>
          <w:lang w:eastAsia="zh-CN"/>
        </w:rPr>
        <w:t xml:space="preserve"> the latency </w:t>
      </w:r>
      <w:r w:rsidR="0048219C">
        <w:rPr>
          <w:rFonts w:hint="eastAsia"/>
          <w:iCs/>
          <w:sz w:val="22"/>
          <w:szCs w:val="22"/>
        </w:rPr>
        <w:t xml:space="preserve">requirement </w:t>
      </w:r>
      <w:r w:rsidR="00DE7603">
        <w:rPr>
          <w:iCs/>
          <w:sz w:val="22"/>
          <w:szCs w:val="22"/>
          <w:lang w:eastAsia="zh-CN"/>
        </w:rPr>
        <w:t>cannot be met if UE misses the initial transmission chance.</w:t>
      </w:r>
      <w:r>
        <w:rPr>
          <w:iCs/>
          <w:sz w:val="22"/>
          <w:szCs w:val="22"/>
          <w:lang w:eastAsia="zh-CN"/>
        </w:rPr>
        <w:t xml:space="preserve"> W</w:t>
      </w:r>
      <w:r w:rsidR="00DE7603">
        <w:rPr>
          <w:iCs/>
          <w:sz w:val="22"/>
          <w:szCs w:val="22"/>
          <w:lang w:eastAsia="zh-CN"/>
        </w:rPr>
        <w:t xml:space="preserve">hen the configured </w:t>
      </w:r>
      <w:r w:rsidR="00DE7603">
        <w:rPr>
          <w:rFonts w:eastAsia="SimSun"/>
          <w:sz w:val="22"/>
          <w:lang w:eastAsia="zh-CN"/>
        </w:rPr>
        <w:t>RV sequence is {0, 3, 0, 3}</w:t>
      </w:r>
      <w:r>
        <w:rPr>
          <w:rFonts w:eastAsia="SimSun"/>
          <w:sz w:val="22"/>
          <w:lang w:eastAsia="zh-CN"/>
        </w:rPr>
        <w:t xml:space="preserve"> or {0, 0, 0, 0}, </w:t>
      </w:r>
      <w:r>
        <w:rPr>
          <w:iCs/>
          <w:sz w:val="22"/>
          <w:szCs w:val="22"/>
          <w:lang w:eastAsia="zh-CN"/>
        </w:rPr>
        <w:t>t</w:t>
      </w:r>
      <w:r w:rsidRPr="005E5660">
        <w:rPr>
          <w:iCs/>
          <w:sz w:val="22"/>
          <w:szCs w:val="22"/>
          <w:lang w:eastAsia="zh-CN"/>
        </w:rPr>
        <w:t>he initial transmission of a TB can start at any of the transmission occasions of the K repetitions that are associated with RV=0</w:t>
      </w:r>
      <w:r>
        <w:rPr>
          <w:iCs/>
          <w:sz w:val="22"/>
          <w:szCs w:val="22"/>
          <w:lang w:eastAsia="zh-CN"/>
        </w:rPr>
        <w:t>, this can reduce the latency while scarifying the reliability</w:t>
      </w:r>
      <w:r w:rsidR="0048219C">
        <w:rPr>
          <w:rFonts w:hint="eastAsia"/>
          <w:iCs/>
          <w:sz w:val="22"/>
          <w:szCs w:val="22"/>
        </w:rPr>
        <w:t xml:space="preserve"> due to less RV variations</w:t>
      </w:r>
      <w:r>
        <w:rPr>
          <w:iCs/>
          <w:sz w:val="22"/>
          <w:szCs w:val="22"/>
          <w:lang w:eastAsia="zh-CN"/>
        </w:rPr>
        <w:t xml:space="preserve">. </w:t>
      </w:r>
    </w:p>
    <w:p w14:paraId="71DDF0AA" w14:textId="3CFFAACF" w:rsidR="007F2D7E" w:rsidRPr="007F2D7E" w:rsidRDefault="00DD7489" w:rsidP="0013622C">
      <w:pPr>
        <w:jc w:val="both"/>
        <w:rPr>
          <w:rFonts w:eastAsiaTheme="minorEastAsia"/>
          <w:sz w:val="22"/>
        </w:rPr>
      </w:pPr>
      <w:r>
        <w:rPr>
          <w:rFonts w:eastAsiaTheme="minorEastAsia"/>
          <w:sz w:val="22"/>
        </w:rPr>
        <w:t xml:space="preserve">As reviewed above, current grant free mechanism </w:t>
      </w:r>
      <w:r w:rsidRPr="00A87CE6">
        <w:rPr>
          <w:rFonts w:eastAsiaTheme="minorEastAsia"/>
          <w:sz w:val="22"/>
        </w:rPr>
        <w:t xml:space="preserve">prioritizes either reliability or latency by the configurability of RV sequence. </w:t>
      </w:r>
      <w:r w:rsidR="00A87CE6" w:rsidRPr="00A87CE6">
        <w:rPr>
          <w:rFonts w:eastAsiaTheme="minorEastAsia"/>
          <w:sz w:val="22"/>
        </w:rPr>
        <w:t xml:space="preserve">When targeting both reliability and latency simultaneously, enhancements are necessary. It is noted </w:t>
      </w:r>
      <w:r w:rsidR="00A87CE6">
        <w:rPr>
          <w:rFonts w:eastAsiaTheme="minorEastAsia"/>
          <w:sz w:val="22"/>
        </w:rPr>
        <w:t>that in LTE HRLLC WI, similar issue was discussed</w:t>
      </w:r>
      <w:r w:rsidR="00DC7A2A">
        <w:rPr>
          <w:rFonts w:eastAsiaTheme="minorEastAsia"/>
          <w:sz w:val="22"/>
        </w:rPr>
        <w:t xml:space="preserve"> and a solution was specified</w:t>
      </w:r>
      <w:r w:rsidR="0048219C">
        <w:rPr>
          <w:rFonts w:eastAsiaTheme="minorEastAsia" w:hint="eastAsia"/>
          <w:sz w:val="22"/>
        </w:rPr>
        <w:t>. A</w:t>
      </w:r>
      <w:r w:rsidR="007F2D7E">
        <w:rPr>
          <w:rFonts w:eastAsiaTheme="minorEastAsia"/>
          <w:sz w:val="22"/>
        </w:rPr>
        <w:t xml:space="preserve">s shown in Fig.1, LTE </w:t>
      </w:r>
      <w:r w:rsidR="007F2D7E" w:rsidRPr="007F2D7E">
        <w:rPr>
          <w:rFonts w:eastAsiaTheme="minorEastAsia"/>
          <w:sz w:val="22"/>
        </w:rPr>
        <w:t>allow</w:t>
      </w:r>
      <w:r w:rsidR="007F2D7E">
        <w:rPr>
          <w:rFonts w:eastAsiaTheme="minorEastAsia"/>
          <w:sz w:val="22"/>
        </w:rPr>
        <w:t xml:space="preserve">s multiple SPS configurations </w:t>
      </w:r>
      <w:r w:rsidR="007F2D7E" w:rsidRPr="007F2D7E">
        <w:rPr>
          <w:rFonts w:eastAsiaTheme="minorEastAsia"/>
          <w:sz w:val="22"/>
        </w:rPr>
        <w:t>to be act</w:t>
      </w:r>
      <w:r w:rsidR="007F2D7E">
        <w:rPr>
          <w:rFonts w:eastAsiaTheme="minorEastAsia"/>
          <w:sz w:val="22"/>
        </w:rPr>
        <w:t>ivated on the same serving cell</w:t>
      </w:r>
      <w:r w:rsidR="00DC7A2A">
        <w:rPr>
          <w:rFonts w:eastAsiaTheme="minorEastAsia"/>
          <w:sz w:val="22"/>
        </w:rPr>
        <w:t>. While keeping the reliability by ensuring K repetitions, more SPS initial transmission occasions are available</w:t>
      </w:r>
      <w:r w:rsidR="007F2D7E" w:rsidRPr="007F2D7E">
        <w:rPr>
          <w:rFonts w:eastAsiaTheme="minorEastAsia"/>
          <w:sz w:val="22"/>
        </w:rPr>
        <w:t>.</w:t>
      </w:r>
      <w:r w:rsidR="007F2D7E">
        <w:rPr>
          <w:rFonts w:eastAsiaTheme="minorEastAsia"/>
          <w:sz w:val="22"/>
        </w:rPr>
        <w:t xml:space="preserve"> </w:t>
      </w:r>
    </w:p>
    <w:p w14:paraId="6A669DD2" w14:textId="67CB1108" w:rsidR="007F2D7E" w:rsidRPr="007F2D7E" w:rsidRDefault="007F2D7E" w:rsidP="007F2D7E">
      <w:pPr>
        <w:rPr>
          <w:rFonts w:eastAsiaTheme="minorEastAsia"/>
          <w:sz w:val="22"/>
        </w:rPr>
      </w:pPr>
    </w:p>
    <w:p w14:paraId="58F06CCC" w14:textId="127FE8CF" w:rsidR="00130EF7" w:rsidRPr="00DC7A2A" w:rsidRDefault="00130EF7" w:rsidP="00435067">
      <w:pPr>
        <w:jc w:val="center"/>
        <w:rPr>
          <w:rFonts w:eastAsiaTheme="minorEastAsia"/>
          <w:b/>
          <w:sz w:val="22"/>
          <w:lang w:val="en-US"/>
        </w:rPr>
      </w:pPr>
      <w:r>
        <w:rPr>
          <w:rFonts w:eastAsiaTheme="minorEastAsia"/>
          <w:b/>
          <w:noProof/>
          <w:sz w:val="22"/>
          <w:lang w:val="en-US"/>
        </w:rPr>
        <w:drawing>
          <wp:inline distT="0" distB="0" distL="0" distR="0" wp14:anchorId="4718D09A" wp14:editId="0287ACB5">
            <wp:extent cx="4630420" cy="125179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2307" cy="1255012"/>
                    </a:xfrm>
                    <a:prstGeom prst="rect">
                      <a:avLst/>
                    </a:prstGeom>
                    <a:noFill/>
                  </pic:spPr>
                </pic:pic>
              </a:graphicData>
            </a:graphic>
          </wp:inline>
        </w:drawing>
      </w:r>
    </w:p>
    <w:p w14:paraId="0334CE04" w14:textId="478D7AE8" w:rsidR="00435067" w:rsidRPr="00435067" w:rsidRDefault="00435067" w:rsidP="00435067">
      <w:pPr>
        <w:jc w:val="center"/>
      </w:pPr>
      <w:r w:rsidRPr="00435067">
        <w:rPr>
          <w:rFonts w:eastAsiaTheme="minorEastAsia"/>
          <w:sz w:val="22"/>
        </w:rPr>
        <w:t>Fig</w:t>
      </w:r>
      <w:r w:rsidR="00294540">
        <w:rPr>
          <w:rFonts w:eastAsiaTheme="minorEastAsia"/>
          <w:sz w:val="22"/>
        </w:rPr>
        <w:t>.</w:t>
      </w:r>
      <w:r w:rsidRPr="00435067">
        <w:rPr>
          <w:rFonts w:eastAsiaTheme="minorEastAsia"/>
          <w:sz w:val="22"/>
        </w:rPr>
        <w:t xml:space="preserve"> </w:t>
      </w:r>
      <w:r>
        <w:rPr>
          <w:rFonts w:eastAsiaTheme="minorEastAsia"/>
          <w:sz w:val="22"/>
        </w:rPr>
        <w:t>1. LTE</w:t>
      </w:r>
      <w:r w:rsidRPr="00435067">
        <w:rPr>
          <w:rFonts w:eastAsiaTheme="minorEastAsia"/>
          <w:sz w:val="22"/>
        </w:rPr>
        <w:t xml:space="preserve"> UL SPS repetition with two SPS configurations</w:t>
      </w:r>
    </w:p>
    <w:p w14:paraId="784B0A7A" w14:textId="77777777" w:rsidR="007F2D7E" w:rsidRPr="00435067" w:rsidRDefault="007F2D7E" w:rsidP="002863D6">
      <w:pPr>
        <w:spacing w:afterLines="50" w:after="120"/>
        <w:jc w:val="both"/>
        <w:rPr>
          <w:rFonts w:eastAsiaTheme="minorEastAsia"/>
          <w:sz w:val="22"/>
        </w:rPr>
      </w:pPr>
    </w:p>
    <w:p w14:paraId="0ACFAD8E" w14:textId="6320282F" w:rsidR="00A87CE6" w:rsidRPr="00DD7489" w:rsidRDefault="007F2D7E" w:rsidP="002863D6">
      <w:pPr>
        <w:spacing w:afterLines="50" w:after="120"/>
        <w:jc w:val="both"/>
        <w:rPr>
          <w:rFonts w:eastAsiaTheme="minorEastAsia"/>
          <w:sz w:val="22"/>
        </w:rPr>
      </w:pPr>
      <w:r>
        <w:rPr>
          <w:rFonts w:eastAsiaTheme="minorEastAsia"/>
          <w:sz w:val="22"/>
        </w:rPr>
        <w:t>T</w:t>
      </w:r>
      <w:r w:rsidR="00A87CE6">
        <w:rPr>
          <w:rFonts w:eastAsiaTheme="minorEastAsia"/>
          <w:sz w:val="22"/>
        </w:rPr>
        <w:t>he adopted scheme</w:t>
      </w:r>
      <w:r w:rsidR="00435067">
        <w:rPr>
          <w:rFonts w:eastAsiaTheme="minorEastAsia"/>
          <w:sz w:val="22"/>
        </w:rPr>
        <w:t xml:space="preserve"> in LTE</w:t>
      </w:r>
      <w:r>
        <w:rPr>
          <w:rFonts w:eastAsiaTheme="minorEastAsia"/>
          <w:sz w:val="22"/>
        </w:rPr>
        <w:t xml:space="preserve"> </w:t>
      </w:r>
      <w:r w:rsidR="00A87CE6">
        <w:rPr>
          <w:rFonts w:eastAsiaTheme="minorEastAsia"/>
          <w:sz w:val="22"/>
        </w:rPr>
        <w:t>can be the baseline for NR</w:t>
      </w:r>
      <w:r w:rsidR="00435067">
        <w:rPr>
          <w:rFonts w:eastAsiaTheme="minorEastAsia"/>
          <w:sz w:val="22"/>
        </w:rPr>
        <w:t xml:space="preserve"> enhancements to UL grant free repetitions</w:t>
      </w:r>
      <w:r w:rsidR="00A87CE6">
        <w:rPr>
          <w:rFonts w:eastAsiaTheme="minorEastAsia"/>
          <w:sz w:val="22"/>
        </w:rPr>
        <w:t xml:space="preserve">. </w:t>
      </w:r>
    </w:p>
    <w:p w14:paraId="050031C6" w14:textId="29CF7472" w:rsidR="00435067" w:rsidRPr="006A01B6" w:rsidRDefault="00435067" w:rsidP="006A01B6">
      <w:pPr>
        <w:spacing w:afterLines="50" w:after="120"/>
        <w:jc w:val="both"/>
        <w:rPr>
          <w:rFonts w:eastAsiaTheme="minorEastAsia"/>
          <w:b/>
          <w:sz w:val="22"/>
          <w:u w:val="single"/>
        </w:rPr>
      </w:pPr>
      <w:r w:rsidRPr="006A01B6">
        <w:rPr>
          <w:rFonts w:eastAsiaTheme="minorEastAsia" w:hint="eastAsia"/>
          <w:b/>
          <w:sz w:val="22"/>
          <w:u w:val="single"/>
        </w:rPr>
        <w:t>Proposal</w:t>
      </w:r>
      <w:r w:rsidR="00466186">
        <w:rPr>
          <w:rFonts w:eastAsiaTheme="minorEastAsia"/>
          <w:b/>
          <w:sz w:val="22"/>
          <w:u w:val="single"/>
        </w:rPr>
        <w:t xml:space="preserve"> 1</w:t>
      </w:r>
      <w:r w:rsidRPr="006A01B6">
        <w:rPr>
          <w:rFonts w:eastAsiaTheme="minorEastAsia" w:hint="eastAsia"/>
          <w:b/>
          <w:sz w:val="22"/>
          <w:u w:val="single"/>
        </w:rPr>
        <w:t xml:space="preserve">: </w:t>
      </w:r>
    </w:p>
    <w:p w14:paraId="186946F5" w14:textId="37488D68" w:rsidR="00435067" w:rsidRPr="006A01B6" w:rsidRDefault="00435067" w:rsidP="006A01B6">
      <w:pPr>
        <w:pStyle w:val="afe"/>
        <w:numPr>
          <w:ilvl w:val="0"/>
          <w:numId w:val="21"/>
        </w:numPr>
        <w:spacing w:afterLines="50" w:after="120"/>
        <w:ind w:leftChars="0"/>
        <w:jc w:val="both"/>
        <w:rPr>
          <w:rFonts w:eastAsiaTheme="minorEastAsia"/>
          <w:i/>
          <w:sz w:val="22"/>
        </w:rPr>
      </w:pPr>
      <w:r w:rsidRPr="006A01B6">
        <w:rPr>
          <w:rFonts w:eastAsiaTheme="minorEastAsia"/>
          <w:i/>
          <w:sz w:val="22"/>
        </w:rPr>
        <w:t>S</w:t>
      </w:r>
      <w:r w:rsidR="00893431">
        <w:rPr>
          <w:rFonts w:eastAsiaTheme="minorEastAsia"/>
          <w:i/>
          <w:sz w:val="22"/>
        </w:rPr>
        <w:t>tudy</w:t>
      </w:r>
      <w:r w:rsidRPr="006A01B6">
        <w:rPr>
          <w:rFonts w:eastAsiaTheme="minorEastAsia"/>
          <w:i/>
          <w:sz w:val="22"/>
        </w:rPr>
        <w:t xml:space="preserve"> multiple configured grant configurations on a serving cell. </w:t>
      </w:r>
    </w:p>
    <w:p w14:paraId="3893F099" w14:textId="69EBC9F0" w:rsidR="00435067" w:rsidRPr="006A01B6" w:rsidRDefault="00435067"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 xml:space="preserve">The initial transmission of a TB shall start at the first transmission occasion of the K transmissions. </w:t>
      </w:r>
    </w:p>
    <w:p w14:paraId="70BCEC0C" w14:textId="543305D7" w:rsidR="00BF1650" w:rsidRPr="006A01B6" w:rsidRDefault="00BF1650"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lastRenderedPageBreak/>
        <w:t>The initial transmission of a TB for different configured grant configurations is on different TTIs.</w:t>
      </w:r>
    </w:p>
    <w:p w14:paraId="1AB877B5" w14:textId="5E8AB145" w:rsidR="00BF1650" w:rsidRPr="006A01B6" w:rsidRDefault="00BF1650"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Different HARQ process IDs are used for different configured grant configurations.</w:t>
      </w:r>
    </w:p>
    <w:p w14:paraId="1E81FBC5" w14:textId="550C8AD5" w:rsidR="00435067" w:rsidRPr="006A01B6" w:rsidRDefault="00435067"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The UE shall not transmit PUSCH simultaneously using different configured grant configurations on a serving cell.</w:t>
      </w:r>
    </w:p>
    <w:p w14:paraId="01939F25" w14:textId="27F76242" w:rsidR="001D71E5" w:rsidRDefault="00E347AB" w:rsidP="002863D6">
      <w:pPr>
        <w:pStyle w:val="1"/>
        <w:numPr>
          <w:ilvl w:val="0"/>
          <w:numId w:val="6"/>
        </w:numPr>
        <w:spacing w:after="120"/>
        <w:jc w:val="both"/>
        <w:rPr>
          <w:rFonts w:eastAsia="DengXian"/>
          <w:b/>
          <w:lang w:val="en-US" w:eastAsia="zh-CN"/>
        </w:rPr>
      </w:pPr>
      <w:r w:rsidRPr="002863D6">
        <w:rPr>
          <w:rFonts w:eastAsia="DengXian"/>
          <w:b/>
          <w:lang w:val="en-US" w:eastAsia="zh-CN"/>
        </w:rPr>
        <w:t>Mini-slot repetitions</w:t>
      </w:r>
      <w:r w:rsidR="001D71E5" w:rsidRPr="002863D6">
        <w:rPr>
          <w:rFonts w:eastAsia="DengXian"/>
          <w:b/>
          <w:lang w:val="en-US" w:eastAsia="zh-CN"/>
        </w:rPr>
        <w:t xml:space="preserve"> </w:t>
      </w:r>
    </w:p>
    <w:p w14:paraId="6CB15145" w14:textId="5925005F" w:rsidR="00D8638C" w:rsidRDefault="00955D44" w:rsidP="00CB15CE">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sidR="00427808">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sidR="00427808">
        <w:rPr>
          <w:rFonts w:eastAsiaTheme="minorEastAsia" w:hint="eastAsia"/>
          <w:sz w:val="22"/>
          <w:lang w:val="en-US"/>
        </w:rPr>
        <w:t xml:space="preserve"> for</w:t>
      </w:r>
      <w:r w:rsidRPr="00955D44">
        <w:rPr>
          <w:rFonts w:eastAsia="SimSun"/>
          <w:sz w:val="22"/>
          <w:lang w:val="en-US" w:eastAsia="zh-CN"/>
        </w:rPr>
        <w:t xml:space="preserve"> lower coding rate and </w:t>
      </w:r>
      <w:r w:rsidR="00427808">
        <w:rPr>
          <w:rFonts w:eastAsiaTheme="minorEastAsia" w:hint="eastAsia"/>
          <w:sz w:val="22"/>
          <w:lang w:val="en-US"/>
        </w:rPr>
        <w:t>(2) PDSCH/PUSCH repetitions across slots (</w:t>
      </w:r>
      <w:r w:rsidR="00DC7A2A">
        <w:rPr>
          <w:rFonts w:eastAsiaTheme="minorEastAsia"/>
          <w:sz w:val="22"/>
          <w:lang w:val="en-US"/>
        </w:rPr>
        <w:t>also called as</w:t>
      </w:r>
      <w:r w:rsidR="00427808">
        <w:rPr>
          <w:rFonts w:eastAsiaTheme="minorEastAsia" w:hint="eastAsia"/>
          <w:sz w:val="22"/>
          <w:lang w:val="en-US"/>
        </w:rPr>
        <w:t xml:space="preserve"> slot-aggregation)</w:t>
      </w:r>
      <w:r>
        <w:rPr>
          <w:rFonts w:eastAsia="SimSun"/>
          <w:sz w:val="22"/>
          <w:lang w:val="en-US" w:eastAsia="zh-CN"/>
        </w:rPr>
        <w:t xml:space="preserve">. </w:t>
      </w:r>
      <w:r w:rsidR="00D8638C">
        <w:rPr>
          <w:rFonts w:eastAsiaTheme="minorEastAsia" w:hint="eastAsia"/>
          <w:sz w:val="22"/>
          <w:lang w:val="en-US"/>
        </w:rPr>
        <w:t xml:space="preserve">For the same transport block size, as long as the code rate is sufficiently low, lower MCS and repetition offers similar performance gain. </w:t>
      </w:r>
    </w:p>
    <w:p w14:paraId="56A04202" w14:textId="4911430E" w:rsidR="00E74EAE" w:rsidRDefault="008B31F5" w:rsidP="00CB15CE">
      <w:pPr>
        <w:spacing w:afterLines="50" w:after="120"/>
        <w:jc w:val="both"/>
        <w:rPr>
          <w:rFonts w:eastAsiaTheme="minorEastAsia"/>
          <w:sz w:val="22"/>
          <w:lang w:val="en-US"/>
        </w:rPr>
      </w:pPr>
      <w:r>
        <w:rPr>
          <w:rFonts w:eastAsia="SimSun"/>
          <w:sz w:val="22"/>
          <w:lang w:val="en-US" w:eastAsia="zh-CN"/>
        </w:rPr>
        <w:t xml:space="preserve">However, </w:t>
      </w:r>
      <w:r w:rsidR="00DB4E56">
        <w:rPr>
          <w:rFonts w:eastAsiaTheme="minorEastAsia" w:hint="eastAsia"/>
          <w:sz w:val="22"/>
          <w:lang w:val="en-US"/>
        </w:rPr>
        <w:t>repetitions offer some more benefits, compared to new MCS table for lower coding rate, as shown below</w:t>
      </w:r>
      <w:r w:rsidR="00E74EAE">
        <w:rPr>
          <w:rFonts w:eastAsiaTheme="minorEastAsia" w:hint="eastAsia"/>
          <w:sz w:val="22"/>
          <w:lang w:val="en-US"/>
        </w:rPr>
        <w:t>;</w:t>
      </w:r>
    </w:p>
    <w:p w14:paraId="2F752BE4" w14:textId="1D026ECC" w:rsidR="00E74EAE" w:rsidRPr="00DC7A2A" w:rsidRDefault="00E74EAE" w:rsidP="00DC7A2A">
      <w:pPr>
        <w:pStyle w:val="afe"/>
        <w:numPr>
          <w:ilvl w:val="0"/>
          <w:numId w:val="39"/>
        </w:numPr>
        <w:spacing w:afterLines="50" w:after="120"/>
        <w:ind w:leftChars="0"/>
        <w:jc w:val="both"/>
        <w:rPr>
          <w:rFonts w:eastAsia="SimSun"/>
          <w:sz w:val="22"/>
          <w:lang w:val="en-US" w:eastAsia="zh-CN"/>
        </w:rPr>
      </w:pPr>
      <w:r>
        <w:rPr>
          <w:rFonts w:eastAsiaTheme="minorEastAsia" w:hint="eastAsia"/>
          <w:sz w:val="22"/>
          <w:lang w:val="en-US"/>
        </w:rPr>
        <w:t xml:space="preserve">Lower processing time </w:t>
      </w:r>
      <w:r w:rsidR="00427808">
        <w:rPr>
          <w:rFonts w:eastAsiaTheme="minorEastAsia" w:hint="eastAsia"/>
          <w:sz w:val="22"/>
          <w:lang w:val="en-US"/>
        </w:rPr>
        <w:t xml:space="preserve">for </w:t>
      </w:r>
      <w:proofErr w:type="spellStart"/>
      <w:r>
        <w:rPr>
          <w:rFonts w:eastAsiaTheme="minorEastAsia" w:hint="eastAsia"/>
          <w:sz w:val="22"/>
          <w:lang w:val="en-US"/>
        </w:rPr>
        <w:t>gNB</w:t>
      </w:r>
      <w:proofErr w:type="spellEnd"/>
      <w:r>
        <w:rPr>
          <w:rFonts w:eastAsiaTheme="minorEastAsia" w:hint="eastAsia"/>
          <w:sz w:val="22"/>
          <w:lang w:val="en-US"/>
        </w:rPr>
        <w:t xml:space="preserve"> receiver</w:t>
      </w:r>
    </w:p>
    <w:p w14:paraId="1B3B722A" w14:textId="3CF15BA4" w:rsidR="00DB4E56" w:rsidRPr="00DC7A2A" w:rsidRDefault="00DB4E56" w:rsidP="00DC7A2A">
      <w:pPr>
        <w:pStyle w:val="afe"/>
        <w:numPr>
          <w:ilvl w:val="1"/>
          <w:numId w:val="39"/>
        </w:numPr>
        <w:spacing w:afterLines="50" w:after="120"/>
        <w:ind w:leftChars="0"/>
        <w:jc w:val="both"/>
        <w:rPr>
          <w:rFonts w:eastAsia="SimSun"/>
          <w:sz w:val="22"/>
          <w:lang w:val="en-US" w:eastAsia="zh-CN"/>
        </w:rPr>
      </w:pPr>
      <w:r>
        <w:rPr>
          <w:rFonts w:eastAsiaTheme="minorEastAsia" w:hint="eastAsia"/>
          <w:sz w:val="22"/>
          <w:lang w:val="en-US"/>
        </w:rPr>
        <w:t xml:space="preserve">For repetition, </w:t>
      </w:r>
      <w:proofErr w:type="spellStart"/>
      <w:r>
        <w:rPr>
          <w:rFonts w:eastAsiaTheme="minorEastAsia" w:hint="eastAsia"/>
          <w:sz w:val="22"/>
          <w:lang w:val="en-US"/>
        </w:rPr>
        <w:t>gNB</w:t>
      </w:r>
      <w:proofErr w:type="spellEnd"/>
      <w:r>
        <w:rPr>
          <w:rFonts w:eastAsiaTheme="minorEastAsia" w:hint="eastAsia"/>
          <w:sz w:val="22"/>
          <w:lang w:val="en-US"/>
        </w:rPr>
        <w:t xml:space="preserve"> can </w:t>
      </w:r>
      <w:r w:rsidR="00705F00" w:rsidRPr="00DC7A2A">
        <w:rPr>
          <w:rFonts w:eastAsia="SimSun"/>
          <w:sz w:val="22"/>
          <w:lang w:val="en-US" w:eastAsia="zh-CN"/>
        </w:rPr>
        <w:t xml:space="preserve">start receiver processing </w:t>
      </w:r>
      <w:r>
        <w:rPr>
          <w:rFonts w:eastAsiaTheme="minorEastAsia" w:hint="eastAsia"/>
          <w:sz w:val="22"/>
          <w:lang w:val="en-US"/>
        </w:rPr>
        <w:t>from the end of the first repetition across repetitions</w:t>
      </w:r>
      <w:r w:rsidR="00DC7A2A">
        <w:rPr>
          <w:rFonts w:eastAsiaTheme="minorEastAsia"/>
          <w:sz w:val="22"/>
          <w:lang w:val="en-US"/>
        </w:rPr>
        <w:t xml:space="preserve"> whenever possible</w:t>
      </w:r>
      <w:r>
        <w:rPr>
          <w:rFonts w:eastAsiaTheme="minorEastAsia" w:hint="eastAsia"/>
          <w:sz w:val="22"/>
          <w:lang w:val="en-US"/>
        </w:rPr>
        <w:t xml:space="preserve">, while for the new MCS table, </w:t>
      </w:r>
      <w:proofErr w:type="spellStart"/>
      <w:r>
        <w:rPr>
          <w:rFonts w:eastAsiaTheme="minorEastAsia" w:hint="eastAsia"/>
          <w:sz w:val="22"/>
          <w:lang w:val="en-US"/>
        </w:rPr>
        <w:t>gNB</w:t>
      </w:r>
      <w:proofErr w:type="spellEnd"/>
      <w:r>
        <w:rPr>
          <w:rFonts w:eastAsiaTheme="minorEastAsia" w:hint="eastAsia"/>
          <w:sz w:val="22"/>
          <w:lang w:val="en-US"/>
        </w:rPr>
        <w:t xml:space="preserve"> cannot start receiver processing until the end of overall PUSCH transmission</w:t>
      </w:r>
      <w:r w:rsidR="00705F00" w:rsidRPr="00DC7A2A">
        <w:rPr>
          <w:rFonts w:eastAsia="SimSun"/>
          <w:sz w:val="22"/>
          <w:lang w:val="en-US" w:eastAsia="zh-CN"/>
        </w:rPr>
        <w:t xml:space="preserve">. </w:t>
      </w:r>
    </w:p>
    <w:p w14:paraId="0263D9C2" w14:textId="1F601427" w:rsidR="00DB4E56" w:rsidRPr="00DC7A2A" w:rsidRDefault="00DC7A2A" w:rsidP="00DC7A2A">
      <w:pPr>
        <w:pStyle w:val="afe"/>
        <w:numPr>
          <w:ilvl w:val="0"/>
          <w:numId w:val="39"/>
        </w:numPr>
        <w:spacing w:afterLines="50" w:after="120"/>
        <w:ind w:leftChars="0"/>
        <w:jc w:val="both"/>
        <w:rPr>
          <w:rFonts w:eastAsia="SimSun"/>
          <w:sz w:val="22"/>
          <w:lang w:val="en-US" w:eastAsia="zh-CN"/>
        </w:rPr>
      </w:pPr>
      <w:r>
        <w:rPr>
          <w:rFonts w:eastAsia="SimSun"/>
          <w:sz w:val="22"/>
          <w:lang w:val="en-US" w:eastAsia="zh-CN"/>
        </w:rPr>
        <w:t>Precoder/</w:t>
      </w:r>
      <w:r w:rsidR="002A0337" w:rsidRPr="00DC7A2A">
        <w:rPr>
          <w:rFonts w:eastAsia="SimSun"/>
          <w:sz w:val="22"/>
          <w:lang w:val="en-US" w:eastAsia="zh-CN"/>
        </w:rPr>
        <w:t>QCL-cycling across rep</w:t>
      </w:r>
      <w:r w:rsidR="006A01B6" w:rsidRPr="00DC7A2A">
        <w:rPr>
          <w:rFonts w:eastAsia="SimSun"/>
          <w:sz w:val="22"/>
          <w:lang w:val="en-US" w:eastAsia="zh-CN"/>
        </w:rPr>
        <w:t>etitions for multi-TRP</w:t>
      </w:r>
      <w:r>
        <w:rPr>
          <w:rFonts w:eastAsia="SimSun"/>
          <w:sz w:val="22"/>
          <w:lang w:val="en-US" w:eastAsia="zh-CN"/>
        </w:rPr>
        <w:t>s/panels</w:t>
      </w:r>
      <w:r w:rsidR="006A01B6" w:rsidRPr="00DC7A2A">
        <w:rPr>
          <w:rFonts w:eastAsia="SimSun"/>
          <w:sz w:val="22"/>
          <w:lang w:val="en-US" w:eastAsia="zh-CN"/>
        </w:rPr>
        <w:t xml:space="preserve"> scenario</w:t>
      </w:r>
      <w:r w:rsidR="00DB4E56">
        <w:rPr>
          <w:rFonts w:eastAsiaTheme="minorEastAsia" w:hint="eastAsia"/>
          <w:sz w:val="22"/>
          <w:lang w:val="en-US"/>
        </w:rPr>
        <w:t xml:space="preserve"> (Fig. </w:t>
      </w:r>
      <w:r w:rsidR="00294540">
        <w:rPr>
          <w:rFonts w:eastAsiaTheme="minorEastAsia"/>
          <w:sz w:val="22"/>
          <w:lang w:val="en-US"/>
        </w:rPr>
        <w:t>2</w:t>
      </w:r>
      <w:r w:rsidR="00DB4E56">
        <w:rPr>
          <w:rFonts w:eastAsiaTheme="minorEastAsia" w:hint="eastAsia"/>
          <w:sz w:val="22"/>
          <w:lang w:val="en-US"/>
        </w:rPr>
        <w:t>)</w:t>
      </w:r>
    </w:p>
    <w:p w14:paraId="47BF36E2" w14:textId="202D56BF" w:rsidR="00F96A7B" w:rsidRPr="00DC7A2A" w:rsidRDefault="00DB4E56" w:rsidP="00DC7A2A">
      <w:pPr>
        <w:pStyle w:val="afe"/>
        <w:numPr>
          <w:ilvl w:val="1"/>
          <w:numId w:val="39"/>
        </w:numPr>
        <w:spacing w:afterLines="50" w:after="120"/>
        <w:ind w:leftChars="0"/>
        <w:jc w:val="both"/>
        <w:rPr>
          <w:rFonts w:eastAsia="SimSun"/>
          <w:sz w:val="22"/>
          <w:lang w:val="en-US" w:eastAsia="zh-CN"/>
        </w:rPr>
      </w:pPr>
      <w:r>
        <w:rPr>
          <w:rFonts w:eastAsiaTheme="minorEastAsia" w:hint="eastAsia"/>
          <w:sz w:val="22"/>
          <w:lang w:val="en-US"/>
        </w:rPr>
        <w:t xml:space="preserve">It is possible </w:t>
      </w:r>
      <w:r w:rsidR="00DC7A2A">
        <w:rPr>
          <w:rFonts w:eastAsiaTheme="minorEastAsia"/>
          <w:sz w:val="22"/>
          <w:lang w:val="en-US"/>
        </w:rPr>
        <w:t>for the</w:t>
      </w:r>
      <w:r>
        <w:rPr>
          <w:rFonts w:eastAsiaTheme="minorEastAsia" w:hint="eastAsia"/>
          <w:sz w:val="22"/>
          <w:lang w:val="en-US"/>
        </w:rPr>
        <w:t xml:space="preserve"> UE </w:t>
      </w:r>
      <w:r w:rsidR="00DC7A2A">
        <w:rPr>
          <w:rFonts w:eastAsiaTheme="minorEastAsia"/>
          <w:sz w:val="22"/>
          <w:lang w:val="en-US"/>
        </w:rPr>
        <w:t xml:space="preserve">to </w:t>
      </w:r>
      <w:r>
        <w:rPr>
          <w:rFonts w:eastAsiaTheme="minorEastAsia" w:hint="eastAsia"/>
          <w:sz w:val="22"/>
          <w:lang w:val="en-US"/>
        </w:rPr>
        <w:t>transmit PUSCH repetitions in a way that different repetition uses different beams/</w:t>
      </w:r>
      <w:proofErr w:type="spellStart"/>
      <w:r>
        <w:rPr>
          <w:rFonts w:eastAsiaTheme="minorEastAsia" w:hint="eastAsia"/>
          <w:sz w:val="22"/>
          <w:lang w:val="en-US"/>
        </w:rPr>
        <w:t>precoders</w:t>
      </w:r>
      <w:proofErr w:type="spellEnd"/>
      <w:r>
        <w:rPr>
          <w:rFonts w:eastAsiaTheme="minorEastAsia" w:hint="eastAsia"/>
          <w:sz w:val="22"/>
          <w:lang w:val="en-US"/>
        </w:rPr>
        <w:t xml:space="preserve">/spatial </w:t>
      </w:r>
      <w:proofErr w:type="spellStart"/>
      <w:proofErr w:type="gramStart"/>
      <w:r w:rsidR="00DC7A2A">
        <w:rPr>
          <w:rFonts w:eastAsiaTheme="minorEastAsia"/>
          <w:sz w:val="22"/>
          <w:lang w:val="en-US"/>
        </w:rPr>
        <w:t>Tx</w:t>
      </w:r>
      <w:proofErr w:type="spellEnd"/>
      <w:proofErr w:type="gramEnd"/>
      <w:r w:rsidR="00DC7A2A">
        <w:rPr>
          <w:rFonts w:eastAsiaTheme="minorEastAsia"/>
          <w:sz w:val="22"/>
          <w:lang w:val="en-US"/>
        </w:rPr>
        <w:t xml:space="preserve"> filters</w:t>
      </w:r>
      <w:r w:rsidR="006A01B6" w:rsidRPr="00DC7A2A">
        <w:rPr>
          <w:rFonts w:eastAsia="SimSun"/>
          <w:sz w:val="22"/>
          <w:lang w:val="en-US" w:eastAsia="zh-CN"/>
        </w:rPr>
        <w:t xml:space="preserve">. </w:t>
      </w:r>
      <w:r w:rsidR="00793B08">
        <w:rPr>
          <w:rFonts w:eastAsiaTheme="minorEastAsia" w:hint="eastAsia"/>
          <w:sz w:val="22"/>
          <w:lang w:val="en-US"/>
        </w:rPr>
        <w:t xml:space="preserve">The received repetitions at multiple TRPs can be combined/selected. Then, spatial diversity gain is achievable. </w:t>
      </w:r>
    </w:p>
    <w:p w14:paraId="2AE01832" w14:textId="445A7029" w:rsidR="00DB4E56" w:rsidRDefault="00FA59D1" w:rsidP="00DB4E56">
      <w:pPr>
        <w:spacing w:afterLines="50" w:after="120"/>
        <w:jc w:val="both"/>
        <w:rPr>
          <w:rFonts w:eastAsiaTheme="minorEastAsia"/>
          <w:sz w:val="22"/>
          <w:lang w:val="en-US"/>
        </w:rPr>
      </w:pPr>
      <w:r>
        <w:rPr>
          <w:rFonts w:eastAsiaTheme="minorEastAsia"/>
          <w:sz w:val="22"/>
          <w:lang w:val="en-US"/>
        </w:rPr>
        <w:t xml:space="preserve">Further, by enabling PUSCH repetitions within a slot, the benefit of lower latency is achievable. </w:t>
      </w:r>
      <w:r w:rsidR="00793B08">
        <w:rPr>
          <w:rFonts w:eastAsiaTheme="minorEastAsia" w:hint="eastAsia"/>
          <w:sz w:val="22"/>
          <w:lang w:val="en-US"/>
        </w:rPr>
        <w:t>So, we consider that PUSCH repetitions within a slot (or shorter repetitions compared to Rel.15 repetitions) is necessary for Rel.16 URLLC. Also, PUSCH repetitions should be enabled over multiple-TRPs.</w:t>
      </w:r>
    </w:p>
    <w:p w14:paraId="6FAFC0EF" w14:textId="508D64D7" w:rsidR="00DB4E56" w:rsidRDefault="00793B08" w:rsidP="00DC7A2A">
      <w:pPr>
        <w:spacing w:afterLines="50" w:after="120"/>
        <w:jc w:val="center"/>
        <w:rPr>
          <w:rFonts w:eastAsiaTheme="minorEastAsia"/>
          <w:sz w:val="22"/>
          <w:lang w:val="en-US"/>
        </w:rPr>
      </w:pPr>
      <w:r w:rsidRPr="00793B08">
        <w:rPr>
          <w:rFonts w:hint="eastAsia"/>
          <w:noProof/>
          <w:lang w:val="en-US"/>
        </w:rPr>
        <w:drawing>
          <wp:inline distT="0" distB="0" distL="0" distR="0" wp14:anchorId="76A6E60A" wp14:editId="54B79AFA">
            <wp:extent cx="5757063" cy="220385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4570" cy="2202901"/>
                    </a:xfrm>
                    <a:prstGeom prst="rect">
                      <a:avLst/>
                    </a:prstGeom>
                    <a:noFill/>
                    <a:ln>
                      <a:noFill/>
                    </a:ln>
                  </pic:spPr>
                </pic:pic>
              </a:graphicData>
            </a:graphic>
          </wp:inline>
        </w:drawing>
      </w:r>
    </w:p>
    <w:p w14:paraId="2FB5E21A" w14:textId="138625C6" w:rsidR="00DB4E56" w:rsidRPr="00DC7A2A" w:rsidRDefault="00793B08" w:rsidP="00DC7A2A">
      <w:pPr>
        <w:spacing w:afterLines="50" w:after="120"/>
        <w:jc w:val="center"/>
        <w:rPr>
          <w:rFonts w:eastAsiaTheme="minorEastAsia"/>
          <w:sz w:val="22"/>
          <w:lang w:val="en-US"/>
        </w:rPr>
      </w:pPr>
      <w:r>
        <w:rPr>
          <w:rFonts w:eastAsiaTheme="minorEastAsia" w:hint="eastAsia"/>
          <w:sz w:val="22"/>
          <w:lang w:val="en-US"/>
        </w:rPr>
        <w:t xml:space="preserve">Fig. </w:t>
      </w:r>
      <w:r w:rsidR="00294540">
        <w:rPr>
          <w:rFonts w:eastAsiaTheme="minorEastAsia"/>
          <w:sz w:val="22"/>
          <w:lang w:val="en-US"/>
        </w:rPr>
        <w:t>2</w:t>
      </w:r>
      <w:r>
        <w:rPr>
          <w:rFonts w:eastAsiaTheme="minorEastAsia" w:hint="eastAsia"/>
          <w:sz w:val="22"/>
          <w:lang w:val="en-US"/>
        </w:rPr>
        <w:tab/>
        <w:t>PUSCH repetitions with multiple TRPs.</w:t>
      </w:r>
    </w:p>
    <w:p w14:paraId="13EEE505" w14:textId="37567D9D" w:rsidR="0099480F" w:rsidRDefault="0099480F" w:rsidP="00CB15CE">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6A01B6">
        <w:rPr>
          <w:rFonts w:eastAsiaTheme="minorEastAsia"/>
          <w:b/>
          <w:sz w:val="22"/>
          <w:u w:val="single"/>
        </w:rPr>
        <w:t>2</w:t>
      </w:r>
      <w:r w:rsidRPr="0099480F">
        <w:rPr>
          <w:rFonts w:eastAsiaTheme="minorEastAsia" w:hint="eastAsia"/>
          <w:b/>
          <w:sz w:val="22"/>
          <w:u w:val="single"/>
        </w:rPr>
        <w:t>:</w:t>
      </w:r>
    </w:p>
    <w:p w14:paraId="1C1E3903" w14:textId="60D48CDB" w:rsidR="0045691F" w:rsidRDefault="0045691F" w:rsidP="00CB15CE">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 xml:space="preserve">tudy </w:t>
      </w:r>
      <w:r w:rsidR="00893431">
        <w:rPr>
          <w:rFonts w:eastAsiaTheme="minorEastAsia"/>
          <w:i/>
          <w:sz w:val="22"/>
          <w:lang w:val="en-US"/>
        </w:rPr>
        <w:t xml:space="preserve">mini-slot repetitions </w:t>
      </w:r>
      <w:r>
        <w:rPr>
          <w:rFonts w:eastAsiaTheme="minorEastAsia"/>
          <w:i/>
          <w:sz w:val="22"/>
          <w:lang w:val="en-US"/>
        </w:rPr>
        <w:t>as the promising candidates for URLLC enhancements</w:t>
      </w:r>
      <w:r w:rsidR="00581501">
        <w:rPr>
          <w:rFonts w:eastAsiaTheme="minorEastAsia"/>
          <w:i/>
          <w:sz w:val="22"/>
          <w:lang w:val="en-US"/>
        </w:rPr>
        <w:t xml:space="preserve"> and capture the benefits and advantages of them in the TR.</w:t>
      </w:r>
    </w:p>
    <w:p w14:paraId="48B56891" w14:textId="01426229" w:rsidR="002A1A66" w:rsidRPr="00DC7A2A" w:rsidRDefault="00793B08"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w:t>
      </w:r>
      <w:r w:rsidR="002A1A66" w:rsidRPr="00DC7A2A">
        <w:rPr>
          <w:rFonts w:eastAsiaTheme="minorEastAsia"/>
          <w:i/>
          <w:sz w:val="22"/>
          <w:lang w:val="en-US"/>
        </w:rPr>
        <w:t xml:space="preserve">repetitions </w:t>
      </w:r>
      <w:r w:rsidR="0045691F">
        <w:rPr>
          <w:rFonts w:eastAsiaTheme="minorEastAsia"/>
          <w:i/>
          <w:sz w:val="22"/>
          <w:lang w:val="en-US"/>
        </w:rPr>
        <w:t>shorter than one repetition per slot (e.g., repetitions within a slot)</w:t>
      </w:r>
      <w:r w:rsidR="002A1A66" w:rsidRPr="00DC7A2A">
        <w:rPr>
          <w:rFonts w:eastAsiaTheme="minorEastAsia"/>
          <w:i/>
          <w:sz w:val="22"/>
          <w:lang w:val="en-US"/>
        </w:rPr>
        <w:t>.</w:t>
      </w:r>
    </w:p>
    <w:p w14:paraId="18308E62" w14:textId="6ABC6B40" w:rsidR="00793B08" w:rsidRPr="00DC7A2A" w:rsidRDefault="00793B08"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PUSCH repetitions with multiple-TRPs.</w:t>
      </w:r>
    </w:p>
    <w:p w14:paraId="794EA09F" w14:textId="596B6478" w:rsidR="00793B08" w:rsidRPr="00DC7A2A" w:rsidRDefault="0045691F"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E</w:t>
      </w:r>
      <w:r w:rsidR="00793B08" w:rsidRPr="00DC7A2A">
        <w:rPr>
          <w:rFonts w:eastAsiaTheme="minorEastAsia"/>
          <w:i/>
          <w:sz w:val="22"/>
          <w:lang w:val="en-US"/>
        </w:rPr>
        <w:t>nabling different QCLs/</w:t>
      </w:r>
      <w:proofErr w:type="spellStart"/>
      <w:r w:rsidR="00793B08" w:rsidRPr="00DC7A2A">
        <w:rPr>
          <w:rFonts w:eastAsiaTheme="minorEastAsia"/>
          <w:i/>
          <w:sz w:val="22"/>
          <w:lang w:val="en-US"/>
        </w:rPr>
        <w:t>precoders</w:t>
      </w:r>
      <w:proofErr w:type="spellEnd"/>
      <w:r w:rsidR="00793B08" w:rsidRPr="00DC7A2A">
        <w:rPr>
          <w:rFonts w:eastAsiaTheme="minorEastAsia"/>
          <w:i/>
          <w:sz w:val="22"/>
          <w:lang w:val="en-US"/>
        </w:rPr>
        <w:t>/beams across repetitions.</w:t>
      </w:r>
    </w:p>
    <w:p w14:paraId="757573AD" w14:textId="77777777" w:rsidR="00AF22EF" w:rsidRDefault="00AF22EF" w:rsidP="00D665B7">
      <w:pPr>
        <w:spacing w:afterLines="50" w:after="120"/>
        <w:jc w:val="both"/>
        <w:rPr>
          <w:rFonts w:eastAsiaTheme="minorEastAsia"/>
          <w:sz w:val="22"/>
          <w:szCs w:val="22"/>
        </w:rPr>
      </w:pPr>
    </w:p>
    <w:p w14:paraId="277266B3" w14:textId="080AB5DE" w:rsidR="00D665B7" w:rsidRDefault="0045691F" w:rsidP="00D665B7">
      <w:pPr>
        <w:spacing w:afterLines="50" w:after="120"/>
        <w:jc w:val="both"/>
        <w:rPr>
          <w:rFonts w:eastAsia="SimSun"/>
          <w:sz w:val="22"/>
          <w:lang w:eastAsia="zh-CN"/>
        </w:rPr>
      </w:pPr>
      <w:r>
        <w:rPr>
          <w:rFonts w:eastAsia="SimSun"/>
          <w:sz w:val="22"/>
          <w:szCs w:val="22"/>
          <w:lang w:eastAsia="zh-CN"/>
        </w:rPr>
        <w:lastRenderedPageBreak/>
        <w:t>For</w:t>
      </w:r>
      <w:r w:rsidR="00212490">
        <w:rPr>
          <w:rFonts w:eastAsia="SimSun"/>
          <w:sz w:val="22"/>
          <w:szCs w:val="22"/>
          <w:lang w:eastAsia="zh-CN"/>
        </w:rPr>
        <w:t xml:space="preserve"> </w:t>
      </w:r>
      <w:r>
        <w:rPr>
          <w:rFonts w:eastAsia="SimSun"/>
          <w:sz w:val="22"/>
          <w:szCs w:val="22"/>
          <w:lang w:eastAsia="zh-CN"/>
        </w:rPr>
        <w:t xml:space="preserve">PUSCH </w:t>
      </w:r>
      <w:r w:rsidR="00212490">
        <w:rPr>
          <w:rFonts w:eastAsia="SimSun"/>
          <w:sz w:val="22"/>
          <w:szCs w:val="22"/>
          <w:lang w:eastAsia="zh-CN"/>
        </w:rPr>
        <w:t>repetition</w:t>
      </w:r>
      <w:r w:rsidR="00F6224B">
        <w:rPr>
          <w:rFonts w:eastAsia="SimSun"/>
          <w:sz w:val="22"/>
          <w:szCs w:val="22"/>
          <w:lang w:eastAsia="zh-CN"/>
        </w:rPr>
        <w:t>s</w:t>
      </w:r>
      <w:r w:rsidR="00212490">
        <w:rPr>
          <w:rFonts w:eastAsia="SimSun"/>
          <w:sz w:val="22"/>
          <w:szCs w:val="22"/>
          <w:lang w:eastAsia="zh-CN"/>
        </w:rPr>
        <w:t xml:space="preserve"> within one slot, </w:t>
      </w:r>
      <w:r w:rsidR="00D665B7">
        <w:rPr>
          <w:rFonts w:eastAsia="SimSun" w:hint="eastAsia"/>
          <w:sz w:val="22"/>
          <w:szCs w:val="22"/>
          <w:lang w:eastAsia="zh-CN"/>
        </w:rPr>
        <w:t>frequency</w:t>
      </w:r>
      <w:r w:rsidR="00D665B7">
        <w:rPr>
          <w:rFonts w:eastAsia="SimSun"/>
          <w:sz w:val="22"/>
          <w:szCs w:val="22"/>
          <w:lang w:eastAsia="zh-CN"/>
        </w:rPr>
        <w:t xml:space="preserve"> </w:t>
      </w:r>
      <w:r w:rsidR="00D665B7">
        <w:rPr>
          <w:rFonts w:eastAsia="SimSun" w:hint="eastAsia"/>
          <w:sz w:val="22"/>
          <w:szCs w:val="22"/>
          <w:lang w:eastAsia="zh-CN"/>
        </w:rPr>
        <w:t>hopping</w:t>
      </w:r>
      <w:r w:rsidR="00D665B7">
        <w:rPr>
          <w:rFonts w:eastAsia="SimSun"/>
          <w:sz w:val="22"/>
          <w:szCs w:val="22"/>
          <w:lang w:eastAsia="zh-CN"/>
        </w:rPr>
        <w:t xml:space="preserve"> for the repetitions should be further discussed. </w:t>
      </w:r>
      <w:r w:rsidR="00D665B7">
        <w:rPr>
          <w:rFonts w:eastAsia="SimSun"/>
          <w:sz w:val="22"/>
          <w:lang w:eastAsia="zh-CN"/>
        </w:rPr>
        <w:t xml:space="preserve">There are two options: </w:t>
      </w:r>
    </w:p>
    <w:p w14:paraId="63C0E68A" w14:textId="77777777" w:rsidR="00D665B7" w:rsidRDefault="00D665B7" w:rsidP="00D665B7">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0CA09710" w14:textId="0208F634" w:rsidR="00D665B7" w:rsidRPr="00D665B7" w:rsidRDefault="00D665B7" w:rsidP="00D665B7">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the number of repetitions in the first hop is floor(N/2),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43F8F54D" w14:textId="2A5C7B8E" w:rsidR="00212490" w:rsidRPr="00D665B7" w:rsidRDefault="00D665B7" w:rsidP="002A1A66">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528B6137" w14:textId="6D6A4607" w:rsidR="002A1A66" w:rsidRPr="00CB15CE" w:rsidRDefault="00D665B7" w:rsidP="002A1A66">
      <w:pPr>
        <w:spacing w:afterLines="50" w:after="120"/>
        <w:jc w:val="both"/>
        <w:rPr>
          <w:rFonts w:eastAsia="SimSun"/>
          <w:sz w:val="22"/>
          <w:szCs w:val="22"/>
          <w:lang w:eastAsia="zh-CN"/>
        </w:rPr>
      </w:pPr>
      <w:r>
        <w:rPr>
          <w:rFonts w:eastAsia="SimSun"/>
          <w:sz w:val="22"/>
          <w:szCs w:val="22"/>
          <w:lang w:eastAsia="zh-CN"/>
        </w:rPr>
        <w:t>Furthermore,</w:t>
      </w:r>
      <w:bookmarkStart w:id="7" w:name="OLE_LINK5"/>
      <w:r>
        <w:rPr>
          <w:rFonts w:eastAsia="SimSun"/>
          <w:sz w:val="22"/>
          <w:szCs w:val="22"/>
          <w:lang w:eastAsia="zh-CN"/>
        </w:rPr>
        <w:t xml:space="preserve"> </w:t>
      </w:r>
      <w:r w:rsidR="00CB15CE">
        <w:rPr>
          <w:rFonts w:eastAsia="SimSun"/>
          <w:sz w:val="22"/>
          <w:szCs w:val="22"/>
          <w:lang w:eastAsia="zh-CN"/>
        </w:rPr>
        <w:t>to avoid one repetition cross slot</w:t>
      </w:r>
      <w:r w:rsidR="00CB15CE" w:rsidRPr="00CB15CE">
        <w:rPr>
          <w:rFonts w:eastAsia="SimSun"/>
          <w:sz w:val="22"/>
          <w:szCs w:val="22"/>
          <w:lang w:eastAsia="zh-CN"/>
        </w:rPr>
        <w:t xml:space="preserve"> </w:t>
      </w:r>
      <w:r w:rsidR="00CB15CE" w:rsidRPr="00151023">
        <w:rPr>
          <w:rFonts w:eastAsia="SimSun"/>
          <w:sz w:val="22"/>
          <w:szCs w:val="22"/>
          <w:lang w:eastAsia="zh-CN"/>
        </w:rPr>
        <w:t>boundary</w:t>
      </w:r>
      <w:r w:rsidR="00CB15CE">
        <w:rPr>
          <w:rFonts w:eastAsia="SimSun"/>
          <w:sz w:val="22"/>
          <w:szCs w:val="22"/>
          <w:lang w:eastAsia="zh-CN"/>
        </w:rPr>
        <w:t>, additional issue</w:t>
      </w:r>
      <w:r w:rsidR="00CB15CE" w:rsidRPr="00CB15CE">
        <w:rPr>
          <w:rFonts w:eastAsia="SimSun"/>
          <w:sz w:val="22"/>
          <w:szCs w:val="22"/>
          <w:lang w:eastAsia="zh-CN"/>
        </w:rPr>
        <w:t xml:space="preserve"> </w:t>
      </w:r>
      <w:r w:rsidR="00CB15CE">
        <w:rPr>
          <w:rFonts w:eastAsia="SimSun"/>
          <w:sz w:val="22"/>
          <w:szCs w:val="22"/>
          <w:lang w:eastAsia="zh-CN"/>
        </w:rPr>
        <w:t>on the time-domain resources</w:t>
      </w:r>
      <w:r w:rsidR="00CB15CE" w:rsidRPr="00151023">
        <w:rPr>
          <w:rFonts w:eastAsia="SimSun"/>
          <w:sz w:val="22"/>
          <w:szCs w:val="22"/>
          <w:lang w:eastAsia="zh-CN"/>
        </w:rPr>
        <w:t xml:space="preserve"> for the remaining repetitions</w:t>
      </w:r>
      <w:r w:rsidR="00CB15CE">
        <w:rPr>
          <w:rFonts w:eastAsia="SimSun"/>
          <w:sz w:val="22"/>
          <w:szCs w:val="22"/>
          <w:lang w:eastAsia="zh-CN"/>
        </w:rPr>
        <w:t xml:space="preserve"> needs to be addressed in case</w:t>
      </w:r>
      <w:r w:rsidR="002A1A66" w:rsidRPr="00151023">
        <w:rPr>
          <w:rFonts w:eastAsia="SimSun"/>
          <w:sz w:val="22"/>
          <w:szCs w:val="22"/>
          <w:lang w:eastAsia="zh-CN"/>
        </w:rPr>
        <w:t xml:space="preserve"> the remaining resource/symbols within one slot is not enough for one repetition</w:t>
      </w:r>
      <w:r w:rsidR="00CB15CE">
        <w:rPr>
          <w:rFonts w:eastAsia="SimSun"/>
          <w:sz w:val="22"/>
          <w:szCs w:val="22"/>
          <w:lang w:eastAsia="zh-CN"/>
        </w:rPr>
        <w:t>. As shown in Figure 2, we se</w:t>
      </w:r>
      <w:r w:rsidR="002A1A66">
        <w:rPr>
          <w:rFonts w:eastAsia="SimSun"/>
          <w:sz w:val="22"/>
          <w:lang w:eastAsia="zh-CN"/>
        </w:rPr>
        <w:t>e following options</w:t>
      </w:r>
      <w:r w:rsidR="00CB15CE">
        <w:rPr>
          <w:rFonts w:eastAsia="SimSun"/>
          <w:sz w:val="22"/>
          <w:lang w:eastAsia="zh-CN"/>
        </w:rPr>
        <w:t>:</w:t>
      </w:r>
      <w:r w:rsidR="002A1A66">
        <w:rPr>
          <w:rFonts w:eastAsia="SimSun"/>
          <w:sz w:val="22"/>
          <w:lang w:eastAsia="zh-CN"/>
        </w:rPr>
        <w:t xml:space="preserve">  </w:t>
      </w:r>
      <w:r w:rsidR="002A1A66" w:rsidRPr="00AE5E0C">
        <w:rPr>
          <w:rFonts w:eastAsia="SimSun"/>
          <w:sz w:val="22"/>
          <w:lang w:eastAsia="zh-CN"/>
        </w:rPr>
        <w:t xml:space="preserve"> </w:t>
      </w:r>
    </w:p>
    <w:p w14:paraId="481D49BB" w14:textId="77777777" w:rsidR="002A1A66" w:rsidRPr="0037006B" w:rsidRDefault="002A1A66" w:rsidP="002A1A66">
      <w:pPr>
        <w:pStyle w:val="afe"/>
        <w:numPr>
          <w:ilvl w:val="0"/>
          <w:numId w:val="31"/>
        </w:numPr>
        <w:spacing w:afterLines="50" w:after="120"/>
        <w:ind w:leftChars="0"/>
        <w:jc w:val="both"/>
        <w:rPr>
          <w:rFonts w:eastAsia="SimSun"/>
          <w:sz w:val="22"/>
          <w:lang w:eastAsia="zh-CN"/>
        </w:rPr>
      </w:pPr>
      <w:r w:rsidRPr="0037006B">
        <w:rPr>
          <w:rFonts w:eastAsia="SimSun"/>
          <w:sz w:val="22"/>
          <w:lang w:eastAsia="zh-CN"/>
        </w:rPr>
        <w:t>Option 1: postpone the remaining repetitions to the next slot</w:t>
      </w:r>
      <w:r>
        <w:rPr>
          <w:rFonts w:eastAsia="SimSun"/>
          <w:sz w:val="22"/>
          <w:lang w:eastAsia="zh-CN"/>
        </w:rPr>
        <w:t xml:space="preserve"> to avoid cross slot-boundary</w:t>
      </w:r>
      <w:r w:rsidRPr="0037006B">
        <w:rPr>
          <w:rFonts w:eastAsia="SimSun"/>
          <w:sz w:val="22"/>
          <w:lang w:eastAsia="zh-CN"/>
        </w:rPr>
        <w:t xml:space="preserve">. </w:t>
      </w:r>
    </w:p>
    <w:p w14:paraId="26A2611A" w14:textId="77777777" w:rsidR="002A1A66" w:rsidRPr="0037006B" w:rsidRDefault="002A1A66" w:rsidP="002A1A66">
      <w:pPr>
        <w:pStyle w:val="afe"/>
        <w:numPr>
          <w:ilvl w:val="1"/>
          <w:numId w:val="32"/>
        </w:numPr>
        <w:spacing w:afterLines="50" w:after="120"/>
        <w:ind w:leftChars="0"/>
        <w:jc w:val="both"/>
        <w:rPr>
          <w:rFonts w:eastAsia="SimSun"/>
          <w:color w:val="000000"/>
          <w:sz w:val="22"/>
          <w:lang w:eastAsia="zh-CN"/>
        </w:rPr>
      </w:pPr>
      <w:r w:rsidRPr="0037006B">
        <w:rPr>
          <w:rFonts w:eastAsia="SimSun"/>
          <w:color w:val="000000"/>
          <w:sz w:val="22"/>
          <w:lang w:eastAsia="zh-CN"/>
        </w:rPr>
        <w:t>Option 1-1: the starting symbol is the same symbol as in previous slot.</w:t>
      </w:r>
    </w:p>
    <w:p w14:paraId="3E73F7F0" w14:textId="77777777" w:rsidR="002A1A66" w:rsidRPr="0037006B" w:rsidRDefault="002A1A66" w:rsidP="002A1A66">
      <w:pPr>
        <w:pStyle w:val="afe"/>
        <w:numPr>
          <w:ilvl w:val="1"/>
          <w:numId w:val="32"/>
        </w:numPr>
        <w:spacing w:afterLines="50" w:after="120"/>
        <w:ind w:leftChars="0"/>
        <w:jc w:val="both"/>
        <w:rPr>
          <w:rFonts w:eastAsia="SimSun"/>
          <w:color w:val="000000"/>
          <w:sz w:val="22"/>
          <w:lang w:eastAsia="zh-CN"/>
        </w:rPr>
      </w:pPr>
      <w:r w:rsidRPr="0037006B">
        <w:rPr>
          <w:rFonts w:eastAsia="SimSun"/>
          <w:color w:val="000000"/>
          <w:sz w:val="22"/>
          <w:lang w:eastAsia="zh-CN"/>
        </w:rPr>
        <w:t>Option 1-2: the starting symbol is the earliest available UL symbol.</w:t>
      </w:r>
    </w:p>
    <w:p w14:paraId="01FB95B2" w14:textId="77777777" w:rsidR="002A1A66" w:rsidRPr="0037006B" w:rsidRDefault="002A1A66" w:rsidP="002A1A66">
      <w:pPr>
        <w:pStyle w:val="afe"/>
        <w:numPr>
          <w:ilvl w:val="0"/>
          <w:numId w:val="32"/>
        </w:numPr>
        <w:spacing w:afterLines="50" w:after="120"/>
        <w:ind w:leftChars="0"/>
        <w:jc w:val="both"/>
        <w:rPr>
          <w:rFonts w:eastAsia="SimSun"/>
          <w:color w:val="000000"/>
          <w:sz w:val="22"/>
          <w:lang w:eastAsia="zh-CN"/>
        </w:rPr>
      </w:pPr>
      <w:r w:rsidRPr="0037006B">
        <w:rPr>
          <w:rFonts w:eastAsia="SimSun"/>
          <w:color w:val="000000"/>
          <w:sz w:val="22"/>
          <w:lang w:eastAsia="zh-CN"/>
        </w:rPr>
        <w:t>Option 2: skip the current repetition to avoid crossing the slot boundary.</w:t>
      </w:r>
    </w:p>
    <w:p w14:paraId="2BAA8989" w14:textId="77777777" w:rsidR="002A1A66" w:rsidRPr="0037006B" w:rsidRDefault="002A1A66" w:rsidP="002A1A66">
      <w:pPr>
        <w:pStyle w:val="afe"/>
        <w:numPr>
          <w:ilvl w:val="1"/>
          <w:numId w:val="32"/>
        </w:numPr>
        <w:spacing w:afterLines="50" w:after="120"/>
        <w:ind w:leftChars="0"/>
        <w:jc w:val="both"/>
        <w:rPr>
          <w:rFonts w:eastAsia="SimSun"/>
          <w:color w:val="000000"/>
          <w:sz w:val="22"/>
          <w:lang w:eastAsia="zh-CN"/>
        </w:rPr>
      </w:pPr>
      <w:r w:rsidRPr="0037006B">
        <w:rPr>
          <w:rFonts w:eastAsia="SimSun"/>
          <w:color w:val="000000"/>
          <w:sz w:val="22"/>
          <w:lang w:eastAsia="zh-CN"/>
        </w:rPr>
        <w:t>Option 2-1: resource is allocated to the skipped repetition and the next repetition starts at the UL symbol after the symbol allocated to the skipped repetition in the next slot.</w:t>
      </w:r>
    </w:p>
    <w:p w14:paraId="486B0545" w14:textId="77777777" w:rsidR="002A1A66" w:rsidRPr="0037006B" w:rsidRDefault="002A1A66" w:rsidP="002A1A66">
      <w:pPr>
        <w:pStyle w:val="afe"/>
        <w:numPr>
          <w:ilvl w:val="1"/>
          <w:numId w:val="32"/>
        </w:numPr>
        <w:spacing w:afterLines="50" w:after="120"/>
        <w:ind w:leftChars="0"/>
        <w:jc w:val="both"/>
        <w:rPr>
          <w:rFonts w:eastAsia="SimSun"/>
          <w:color w:val="000000"/>
          <w:sz w:val="22"/>
          <w:lang w:eastAsia="zh-CN"/>
        </w:rPr>
      </w:pPr>
      <w:r w:rsidRPr="0037006B">
        <w:rPr>
          <w:rFonts w:eastAsia="SimSun"/>
          <w:color w:val="000000"/>
          <w:sz w:val="22"/>
          <w:lang w:eastAsia="zh-CN"/>
        </w:rPr>
        <w:t>Option 2-2: resource is Not allocated to the skipped repetition and the next repetition starts at the earliest available UL symbol in the next slot.</w:t>
      </w:r>
    </w:p>
    <w:p w14:paraId="4CB5F0E5" w14:textId="77777777" w:rsidR="002A1A66" w:rsidRPr="00AE5E0C" w:rsidRDefault="002A1A66" w:rsidP="002A1A66">
      <w:pPr>
        <w:spacing w:afterLines="50" w:after="120"/>
        <w:jc w:val="center"/>
        <w:rPr>
          <w:rFonts w:eastAsia="SimSun"/>
          <w:sz w:val="22"/>
          <w:lang w:eastAsia="zh-CN"/>
        </w:rPr>
      </w:pPr>
      <w:r>
        <w:rPr>
          <w:rFonts w:eastAsia="SimSun"/>
          <w:noProof/>
          <w:sz w:val="22"/>
          <w:lang w:val="en-US"/>
        </w:rPr>
        <w:drawing>
          <wp:inline distT="0" distB="0" distL="0" distR="0" wp14:anchorId="6470B885" wp14:editId="5363A254">
            <wp:extent cx="5492750" cy="1104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2002" cy="1106761"/>
                    </a:xfrm>
                    <a:prstGeom prst="rect">
                      <a:avLst/>
                    </a:prstGeom>
                    <a:noFill/>
                  </pic:spPr>
                </pic:pic>
              </a:graphicData>
            </a:graphic>
          </wp:inline>
        </w:drawing>
      </w:r>
    </w:p>
    <w:p w14:paraId="7AE7704F" w14:textId="77777777" w:rsidR="002A1A66" w:rsidRDefault="002A1A66" w:rsidP="002A1A66">
      <w:pPr>
        <w:spacing w:afterLines="50" w:after="120"/>
        <w:jc w:val="center"/>
        <w:rPr>
          <w:rFonts w:eastAsia="SimSun"/>
          <w:b/>
          <w:sz w:val="22"/>
          <w:szCs w:val="22"/>
          <w:lang w:eastAsia="zh-CN"/>
        </w:rPr>
      </w:pPr>
      <w:r>
        <w:rPr>
          <w:rFonts w:eastAsia="SimSun"/>
          <w:b/>
          <w:noProof/>
          <w:sz w:val="22"/>
          <w:szCs w:val="22"/>
          <w:lang w:val="en-US"/>
        </w:rPr>
        <w:drawing>
          <wp:inline distT="0" distB="0" distL="0" distR="0" wp14:anchorId="30574C74" wp14:editId="201CD31D">
            <wp:extent cx="5371783" cy="1047695"/>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8304" cy="1054818"/>
                    </a:xfrm>
                    <a:prstGeom prst="rect">
                      <a:avLst/>
                    </a:prstGeom>
                    <a:noFill/>
                  </pic:spPr>
                </pic:pic>
              </a:graphicData>
            </a:graphic>
          </wp:inline>
        </w:drawing>
      </w:r>
    </w:p>
    <w:p w14:paraId="1BCC6EDA" w14:textId="77777777" w:rsidR="002A1A66" w:rsidRDefault="002A1A66" w:rsidP="002A1A66">
      <w:pPr>
        <w:spacing w:afterLines="50" w:after="120"/>
        <w:jc w:val="center"/>
        <w:rPr>
          <w:rFonts w:eastAsia="SimSun"/>
          <w:sz w:val="22"/>
          <w:lang w:eastAsia="zh-CN"/>
        </w:rPr>
      </w:pPr>
      <w:r w:rsidRPr="00915AEE">
        <w:rPr>
          <w:rFonts w:eastAsia="SimSun"/>
          <w:sz w:val="22"/>
          <w:szCs w:val="22"/>
          <w:lang w:eastAsia="zh-CN"/>
        </w:rPr>
        <w:t>Option 1:</w:t>
      </w:r>
      <w:r>
        <w:rPr>
          <w:rFonts w:eastAsia="SimSun"/>
          <w:b/>
          <w:sz w:val="22"/>
          <w:szCs w:val="22"/>
          <w:lang w:eastAsia="zh-CN"/>
        </w:rPr>
        <w:t xml:space="preserve"> </w:t>
      </w:r>
      <w:r w:rsidRPr="0037006B">
        <w:rPr>
          <w:rFonts w:eastAsia="SimSun"/>
          <w:sz w:val="22"/>
          <w:lang w:eastAsia="zh-CN"/>
        </w:rPr>
        <w:t>postpone the remaining repetitions to the next slot</w:t>
      </w:r>
    </w:p>
    <w:p w14:paraId="0CC56742" w14:textId="77777777" w:rsidR="002A1A66" w:rsidRDefault="002A1A66" w:rsidP="002A1A66">
      <w:pPr>
        <w:spacing w:afterLines="50" w:after="120"/>
        <w:jc w:val="center"/>
        <w:rPr>
          <w:rFonts w:eastAsia="SimSun"/>
          <w:sz w:val="22"/>
          <w:lang w:eastAsia="zh-CN"/>
        </w:rPr>
      </w:pPr>
      <w:r>
        <w:rPr>
          <w:rFonts w:eastAsia="SimSun"/>
          <w:noProof/>
          <w:sz w:val="22"/>
          <w:lang w:val="en-US"/>
        </w:rPr>
        <w:drawing>
          <wp:inline distT="0" distB="0" distL="0" distR="0" wp14:anchorId="0CDBB244" wp14:editId="63528D0E">
            <wp:extent cx="5440363" cy="20999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1067" cy="2104077"/>
                    </a:xfrm>
                    <a:prstGeom prst="rect">
                      <a:avLst/>
                    </a:prstGeom>
                    <a:noFill/>
                  </pic:spPr>
                </pic:pic>
              </a:graphicData>
            </a:graphic>
          </wp:inline>
        </w:drawing>
      </w:r>
    </w:p>
    <w:p w14:paraId="0C16FC16" w14:textId="77777777" w:rsidR="002A1A66" w:rsidRDefault="002A1A66" w:rsidP="002A1A66">
      <w:pPr>
        <w:spacing w:afterLines="50" w:after="120"/>
        <w:jc w:val="center"/>
        <w:rPr>
          <w:rFonts w:eastAsia="SimSun"/>
          <w:color w:val="000000"/>
          <w:sz w:val="22"/>
          <w:lang w:eastAsia="zh-CN"/>
        </w:rPr>
      </w:pPr>
      <w:r w:rsidRPr="0037006B">
        <w:rPr>
          <w:rFonts w:eastAsia="SimSun"/>
          <w:color w:val="000000"/>
          <w:sz w:val="22"/>
          <w:lang w:eastAsia="zh-CN"/>
        </w:rPr>
        <w:t>Option 2: skip the current repetition to avoid crossing the slot boundary</w:t>
      </w:r>
    </w:p>
    <w:p w14:paraId="68D198CE" w14:textId="7063037A" w:rsidR="002A1A66" w:rsidRPr="0013622C" w:rsidRDefault="002A1A66" w:rsidP="002A1A66">
      <w:pPr>
        <w:spacing w:afterLines="50" w:after="120"/>
        <w:jc w:val="center"/>
        <w:rPr>
          <w:rFonts w:eastAsiaTheme="minorEastAsia" w:hint="eastAsia"/>
          <w:sz w:val="22"/>
          <w:szCs w:val="22"/>
        </w:rPr>
      </w:pPr>
      <w:r w:rsidRPr="003B002F">
        <w:rPr>
          <w:rFonts w:eastAsia="SimSun"/>
          <w:sz w:val="22"/>
          <w:szCs w:val="22"/>
          <w:lang w:eastAsia="zh-CN"/>
        </w:rPr>
        <w:t>Fig</w:t>
      </w:r>
      <w:r w:rsidR="00CB15CE">
        <w:rPr>
          <w:rFonts w:eastAsia="SimSun"/>
          <w:sz w:val="22"/>
          <w:szCs w:val="22"/>
          <w:lang w:eastAsia="zh-CN"/>
        </w:rPr>
        <w:t>ure 2</w:t>
      </w:r>
      <w:r w:rsidRPr="003B002F">
        <w:rPr>
          <w:rFonts w:eastAsia="SimSun"/>
          <w:sz w:val="22"/>
          <w:szCs w:val="22"/>
          <w:lang w:eastAsia="zh-CN"/>
        </w:rPr>
        <w:t xml:space="preserve">: </w:t>
      </w:r>
      <w:r w:rsidR="0013622C">
        <w:rPr>
          <w:rFonts w:eastAsiaTheme="minorEastAsia" w:hint="eastAsia"/>
          <w:sz w:val="22"/>
          <w:szCs w:val="22"/>
        </w:rPr>
        <w:t xml:space="preserve">Mini-slot repetitions </w:t>
      </w:r>
    </w:p>
    <w:bookmarkEnd w:id="7"/>
    <w:p w14:paraId="4BDFF53F" w14:textId="77777777" w:rsidR="002A1A66" w:rsidRPr="00B90375" w:rsidRDefault="002A1A66" w:rsidP="002A1A66">
      <w:pPr>
        <w:spacing w:afterLines="50" w:after="120"/>
        <w:jc w:val="both"/>
        <w:rPr>
          <w:rFonts w:eastAsia="SimSun"/>
          <w:sz w:val="22"/>
          <w:szCs w:val="22"/>
          <w:lang w:eastAsia="zh-CN"/>
        </w:rPr>
      </w:pPr>
      <w:r>
        <w:rPr>
          <w:rFonts w:eastAsia="SimSun"/>
          <w:sz w:val="22"/>
          <w:szCs w:val="22"/>
          <w:lang w:eastAsia="zh-CN"/>
        </w:rPr>
        <w:t xml:space="preserve">As shown in above, option 1-2 can achieve the better performance from the latency and reliability perspective. While option 2-1 is also simple, by replacing the slot-level granularity with symbol-level granularity for the resource allocation description. </w:t>
      </w:r>
    </w:p>
    <w:p w14:paraId="69D046A1" w14:textId="0CB69EF5" w:rsidR="002A1A66" w:rsidRPr="001664E7" w:rsidRDefault="002A1A66" w:rsidP="002A1A66">
      <w:pPr>
        <w:spacing w:afterLines="50" w:after="120"/>
        <w:rPr>
          <w:rFonts w:eastAsia="SimSun"/>
          <w:b/>
          <w:u w:val="single"/>
          <w:lang w:eastAsia="zh-CN"/>
        </w:rPr>
      </w:pPr>
      <w:r w:rsidRPr="001664E7">
        <w:rPr>
          <w:rFonts w:eastAsia="SimSun"/>
          <w:b/>
          <w:u w:val="single"/>
          <w:lang w:eastAsia="zh-CN"/>
        </w:rPr>
        <w:t xml:space="preserve">Proposal </w:t>
      </w:r>
      <w:r w:rsidR="00CB15CE">
        <w:rPr>
          <w:rFonts w:eastAsia="SimSun"/>
          <w:b/>
          <w:u w:val="single"/>
          <w:lang w:eastAsia="zh-CN"/>
        </w:rPr>
        <w:t>3</w:t>
      </w:r>
      <w:r w:rsidRPr="001664E7">
        <w:rPr>
          <w:rFonts w:eastAsia="SimSun"/>
          <w:b/>
          <w:u w:val="single"/>
          <w:lang w:eastAsia="zh-CN"/>
        </w:rPr>
        <w:t>:</w:t>
      </w:r>
    </w:p>
    <w:p w14:paraId="04B60D69" w14:textId="69102F23" w:rsidR="00581501" w:rsidRPr="0013622C" w:rsidRDefault="00581501" w:rsidP="002A1A66">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2CED48C7" w14:textId="05449030"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325C21F5" w14:textId="392CB4AB" w:rsidR="00581501" w:rsidRDefault="00581501"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71796601" w14:textId="031BDF2A" w:rsidR="00581501" w:rsidRDefault="00581501" w:rsidP="00581501">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ime-domain allocation taking into account slot boundary</w:t>
      </w:r>
    </w:p>
    <w:p w14:paraId="5F4CF5F8" w14:textId="048C4490" w:rsidR="00581501" w:rsidRPr="00581501" w:rsidRDefault="00BC0D71" w:rsidP="0013622C">
      <w:pPr>
        <w:pStyle w:val="afe"/>
        <w:numPr>
          <w:ilvl w:val="2"/>
          <w:numId w:val="8"/>
        </w:numPr>
        <w:spacing w:afterLines="50" w:after="120"/>
        <w:ind w:leftChars="0"/>
        <w:jc w:val="both"/>
        <w:rPr>
          <w:rFonts w:eastAsiaTheme="minorEastAsia"/>
          <w:i/>
          <w:sz w:val="22"/>
          <w:lang w:val="en-US"/>
        </w:rPr>
      </w:pPr>
      <w:r w:rsidRPr="00DC7A2A">
        <w:rPr>
          <w:rFonts w:eastAsiaTheme="minorEastAsia"/>
          <w:i/>
          <w:sz w:val="22"/>
          <w:lang w:val="en-US"/>
        </w:rPr>
        <w:t>the resources for repetition are in consecutive available UL or flexible symbols within one slot; if one repetition is about to cross the slot boundary, it is postponed to the earliest available symbol for PUSCH transmission in the next slot</w:t>
      </w:r>
    </w:p>
    <w:p w14:paraId="071003C4" w14:textId="77777777" w:rsidR="00955D44" w:rsidRPr="002863D6" w:rsidRDefault="00955D44" w:rsidP="00955D44">
      <w:pPr>
        <w:pStyle w:val="1"/>
        <w:numPr>
          <w:ilvl w:val="0"/>
          <w:numId w:val="6"/>
        </w:numPr>
        <w:spacing w:after="120"/>
        <w:jc w:val="both"/>
        <w:rPr>
          <w:rFonts w:eastAsia="DengXian"/>
          <w:b/>
          <w:lang w:val="en-US" w:eastAsia="zh-CN"/>
        </w:rPr>
      </w:pPr>
      <w:r>
        <w:rPr>
          <w:rFonts w:eastAsia="DengXian"/>
          <w:b/>
          <w:lang w:val="en-US" w:eastAsia="zh-CN"/>
        </w:rPr>
        <w:t>Explicit HARQ-ACK feedback</w:t>
      </w:r>
    </w:p>
    <w:p w14:paraId="11A4F781" w14:textId="77777777" w:rsidR="00BC0D71" w:rsidRDefault="001C48ED" w:rsidP="008C5954">
      <w:pPr>
        <w:spacing w:afterLines="50" w:after="120"/>
        <w:jc w:val="both"/>
        <w:rPr>
          <w:rFonts w:eastAsia="SimSun"/>
          <w:sz w:val="22"/>
          <w:lang w:val="en-US" w:eastAsia="zh-CN"/>
        </w:rPr>
      </w:pPr>
      <w:r>
        <w:rPr>
          <w:rFonts w:eastAsia="SimSun"/>
          <w:sz w:val="22"/>
          <w:lang w:val="en-US" w:eastAsia="zh-CN"/>
        </w:rPr>
        <w:t xml:space="preserve">Current NR spec. does not support explicit HARQ-ACK feedback </w:t>
      </w:r>
      <w:r w:rsidR="008C5954">
        <w:rPr>
          <w:rFonts w:eastAsia="SimSun"/>
          <w:sz w:val="22"/>
          <w:lang w:val="en-US" w:eastAsia="zh-CN"/>
        </w:rPr>
        <w:t xml:space="preserve">for </w:t>
      </w:r>
      <w:r w:rsidR="008B72D3">
        <w:rPr>
          <w:rFonts w:eastAsia="SimSun"/>
          <w:sz w:val="22"/>
          <w:lang w:val="en-US" w:eastAsia="zh-CN"/>
        </w:rPr>
        <w:t>grant free t</w:t>
      </w:r>
      <w:r w:rsidR="008C5954">
        <w:rPr>
          <w:rFonts w:eastAsia="SimSun"/>
          <w:sz w:val="22"/>
          <w:lang w:val="en-US" w:eastAsia="zh-CN"/>
        </w:rPr>
        <w:t>ransmission.</w:t>
      </w:r>
      <w:r w:rsidR="008C5954" w:rsidRPr="00BB116D">
        <w:rPr>
          <w:rFonts w:eastAsia="SimSun"/>
          <w:sz w:val="22"/>
          <w:lang w:val="en-US" w:eastAsia="zh-CN"/>
        </w:rPr>
        <w:t xml:space="preserve"> When the uplink traffic is relatively frequent, the UE receives an implicit positive HARQ-ACK feedback for the previous uplink data transmission when it is scheduled with a new uplink data transmission using the same PUSCH HARQ process.</w:t>
      </w:r>
      <w:r w:rsidR="008C5954">
        <w:rPr>
          <w:rFonts w:eastAsia="SimSun"/>
          <w:sz w:val="22"/>
          <w:lang w:val="en-US" w:eastAsia="zh-CN"/>
        </w:rPr>
        <w:t xml:space="preserve"> When the UE is scheduled with the re-transmission for the same TB, it implies a negative</w:t>
      </w:r>
      <w:r w:rsidR="008C5954" w:rsidRPr="00BB116D">
        <w:rPr>
          <w:rFonts w:eastAsia="SimSun"/>
          <w:sz w:val="22"/>
          <w:lang w:val="en-US" w:eastAsia="zh-CN"/>
        </w:rPr>
        <w:t xml:space="preserve"> HARQ-ACK feedback for the previous uplink data transmission</w:t>
      </w:r>
      <w:r w:rsidR="008C5954">
        <w:rPr>
          <w:rFonts w:eastAsia="SimSun"/>
          <w:sz w:val="22"/>
          <w:lang w:val="en-US" w:eastAsia="zh-CN"/>
        </w:rPr>
        <w:t xml:space="preserve">. </w:t>
      </w:r>
    </w:p>
    <w:p w14:paraId="36E2270D" w14:textId="58036B02" w:rsidR="00CD233C" w:rsidRDefault="008C5954" w:rsidP="008C5954">
      <w:pPr>
        <w:spacing w:afterLines="50" w:after="120"/>
        <w:jc w:val="both"/>
        <w:rPr>
          <w:rFonts w:eastAsia="SimSun"/>
          <w:sz w:val="22"/>
          <w:lang w:val="en-US" w:eastAsia="zh-CN"/>
        </w:rPr>
      </w:pPr>
      <w:r w:rsidRPr="00BB116D">
        <w:rPr>
          <w:rFonts w:eastAsia="SimSun"/>
          <w:sz w:val="22"/>
          <w:lang w:val="en-US" w:eastAsia="zh-CN"/>
        </w:rPr>
        <w:t>However, when the uplink traffic is relatively infrequent, the UE may not receive any implicit p</w:t>
      </w:r>
      <w:r>
        <w:rPr>
          <w:rFonts w:eastAsia="SimSun"/>
          <w:sz w:val="22"/>
          <w:lang w:val="en-US" w:eastAsia="zh-CN"/>
        </w:rPr>
        <w:t>ositive HARQ-ACK feedback for a</w:t>
      </w:r>
      <w:r w:rsidRPr="00BB116D">
        <w:rPr>
          <w:rFonts w:eastAsia="SimSun"/>
          <w:sz w:val="22"/>
          <w:lang w:val="en-US" w:eastAsia="zh-CN"/>
        </w:rPr>
        <w:t xml:space="preserve"> </w:t>
      </w:r>
      <w:r>
        <w:rPr>
          <w:rFonts w:eastAsia="SimSun"/>
          <w:sz w:val="22"/>
          <w:lang w:val="en-US" w:eastAsia="zh-CN"/>
        </w:rPr>
        <w:t xml:space="preserve">successfully decoded </w:t>
      </w:r>
      <w:r w:rsidRPr="00BB116D">
        <w:rPr>
          <w:rFonts w:eastAsia="SimSun"/>
          <w:sz w:val="22"/>
          <w:lang w:val="en-US" w:eastAsia="zh-CN"/>
        </w:rPr>
        <w:t>uplink data</w:t>
      </w:r>
      <w:r w:rsidR="00BC0D71">
        <w:rPr>
          <w:rFonts w:eastAsia="SimSun"/>
          <w:sz w:val="22"/>
          <w:lang w:val="en-US" w:eastAsia="zh-CN"/>
        </w:rPr>
        <w:t>,</w:t>
      </w:r>
      <w:r w:rsidRPr="00BB116D">
        <w:rPr>
          <w:rFonts w:eastAsia="SimSun"/>
          <w:sz w:val="22"/>
          <w:lang w:val="en-US" w:eastAsia="zh-CN"/>
        </w:rPr>
        <w:t xml:space="preserve"> since there is no immediate next </w:t>
      </w:r>
      <w:r>
        <w:rPr>
          <w:rFonts w:eastAsia="SimSun"/>
          <w:sz w:val="22"/>
          <w:lang w:val="en-US" w:eastAsia="zh-CN"/>
        </w:rPr>
        <w:t xml:space="preserve">new </w:t>
      </w:r>
      <w:r w:rsidRPr="00BB116D">
        <w:rPr>
          <w:rFonts w:eastAsia="SimSun"/>
          <w:sz w:val="22"/>
          <w:lang w:val="en-US" w:eastAsia="zh-CN"/>
        </w:rPr>
        <w:t xml:space="preserve">uplink data transmission. </w:t>
      </w:r>
      <w:r w:rsidR="00CD233C">
        <w:rPr>
          <w:rFonts w:eastAsia="SimSun"/>
          <w:sz w:val="22"/>
          <w:lang w:val="en-US" w:eastAsia="zh-CN"/>
        </w:rPr>
        <w:t>Then t</w:t>
      </w:r>
      <w:r w:rsidRPr="00BB116D">
        <w:rPr>
          <w:rFonts w:eastAsia="SimSun"/>
          <w:sz w:val="22"/>
          <w:lang w:val="en-US" w:eastAsia="zh-CN"/>
        </w:rPr>
        <w:t xml:space="preserve">he UE will wait until </w:t>
      </w:r>
      <w:r w:rsidR="00212490">
        <w:rPr>
          <w:rFonts w:eastAsia="SimSun"/>
          <w:sz w:val="22"/>
          <w:lang w:val="en-US" w:eastAsia="zh-CN"/>
        </w:rPr>
        <w:t xml:space="preserve">the </w:t>
      </w:r>
      <w:proofErr w:type="spellStart"/>
      <w:r w:rsidR="00212490" w:rsidRPr="00212490">
        <w:rPr>
          <w:rFonts w:eastAsia="SimSun"/>
          <w:i/>
          <w:sz w:val="22"/>
          <w:lang w:val="en-US" w:eastAsia="zh-CN"/>
        </w:rPr>
        <w:t>configuredGrantTimer</w:t>
      </w:r>
      <w:proofErr w:type="spellEnd"/>
      <w:r w:rsidR="00212490" w:rsidRPr="00BB116D">
        <w:rPr>
          <w:rFonts w:eastAsia="SimSun"/>
          <w:sz w:val="22"/>
          <w:lang w:val="en-US" w:eastAsia="zh-CN"/>
        </w:rPr>
        <w:t xml:space="preserve"> </w:t>
      </w:r>
      <w:r w:rsidRPr="00BB116D">
        <w:rPr>
          <w:rFonts w:eastAsia="SimSun"/>
          <w:sz w:val="22"/>
          <w:lang w:val="en-US" w:eastAsia="zh-CN"/>
        </w:rPr>
        <w:t>expire</w:t>
      </w:r>
      <w:r w:rsidR="00212490">
        <w:rPr>
          <w:rFonts w:eastAsia="SimSun"/>
          <w:sz w:val="22"/>
          <w:lang w:val="en-US" w:eastAsia="zh-CN"/>
        </w:rPr>
        <w:t>s</w:t>
      </w:r>
      <w:r w:rsidR="00BC0D71">
        <w:rPr>
          <w:rFonts w:eastAsia="SimSun"/>
          <w:sz w:val="22"/>
          <w:lang w:val="en-US" w:eastAsia="zh-CN"/>
        </w:rPr>
        <w:t>;</w:t>
      </w:r>
      <w:r w:rsidR="00212490">
        <w:rPr>
          <w:rFonts w:eastAsia="SimSun"/>
          <w:sz w:val="22"/>
          <w:lang w:val="en-US" w:eastAsia="zh-CN"/>
        </w:rPr>
        <w:t xml:space="preserve"> if no re-</w:t>
      </w:r>
      <w:r w:rsidR="008B72D3">
        <w:rPr>
          <w:rFonts w:eastAsia="SimSun"/>
          <w:sz w:val="22"/>
          <w:lang w:val="en-US" w:eastAsia="zh-CN"/>
        </w:rPr>
        <w:t>transmission</w:t>
      </w:r>
      <w:r w:rsidR="00212490">
        <w:rPr>
          <w:rFonts w:eastAsia="SimSun"/>
          <w:sz w:val="22"/>
          <w:lang w:val="en-US" w:eastAsia="zh-CN"/>
        </w:rPr>
        <w:t xml:space="preserve"> is scheduled, UE considers the </w:t>
      </w:r>
      <w:r w:rsidR="00BC0D71">
        <w:rPr>
          <w:rFonts w:eastAsia="SimSun"/>
          <w:sz w:val="22"/>
          <w:lang w:val="en-US" w:eastAsia="zh-CN"/>
        </w:rPr>
        <w:t xml:space="preserve">uplink </w:t>
      </w:r>
      <w:r w:rsidR="00212490">
        <w:rPr>
          <w:rFonts w:eastAsia="SimSun"/>
          <w:sz w:val="22"/>
          <w:lang w:val="en-US" w:eastAsia="zh-CN"/>
        </w:rPr>
        <w:t xml:space="preserve">transmission </w:t>
      </w:r>
      <w:r w:rsidR="00BC0D71">
        <w:rPr>
          <w:rFonts w:eastAsia="SimSun"/>
          <w:sz w:val="22"/>
          <w:lang w:val="en-US" w:eastAsia="zh-CN"/>
        </w:rPr>
        <w:t xml:space="preserve">is acknowledged </w:t>
      </w:r>
      <w:r w:rsidR="00212490">
        <w:rPr>
          <w:rFonts w:eastAsia="SimSun"/>
          <w:sz w:val="22"/>
          <w:lang w:val="en-US" w:eastAsia="zh-CN"/>
        </w:rPr>
        <w:t>as ACK</w:t>
      </w:r>
      <w:r>
        <w:rPr>
          <w:rFonts w:eastAsia="SimSun"/>
          <w:sz w:val="22"/>
          <w:lang w:val="en-US" w:eastAsia="zh-CN"/>
        </w:rPr>
        <w:t xml:space="preserve">. </w:t>
      </w:r>
    </w:p>
    <w:p w14:paraId="41E3D857" w14:textId="1F09DDAB" w:rsidR="008B72D3" w:rsidRPr="00F96A7B" w:rsidRDefault="008C5954" w:rsidP="00CD233C">
      <w:pPr>
        <w:spacing w:afterLines="50" w:after="120"/>
        <w:jc w:val="both"/>
        <w:rPr>
          <w:rFonts w:eastAsiaTheme="minorEastAsia"/>
          <w:color w:val="0070C0"/>
          <w:sz w:val="22"/>
        </w:rPr>
      </w:pPr>
      <w:r>
        <w:rPr>
          <w:rFonts w:eastAsia="SimSun"/>
          <w:sz w:val="22"/>
          <w:lang w:val="en-US" w:eastAsia="zh-CN"/>
        </w:rPr>
        <w:t>The benefits of introducing the explicit positive HARQ feedback is to early terminate the repetitions</w:t>
      </w:r>
      <w:r w:rsidR="00CD233C">
        <w:rPr>
          <w:rFonts w:eastAsia="SimSun"/>
          <w:sz w:val="22"/>
          <w:lang w:val="en-US" w:eastAsia="zh-CN"/>
        </w:rPr>
        <w:t xml:space="preserve"> or avoid </w:t>
      </w:r>
      <w:proofErr w:type="spellStart"/>
      <w:r w:rsidR="00CD233C">
        <w:rPr>
          <w:rFonts w:eastAsia="SimSun"/>
          <w:sz w:val="22"/>
          <w:lang w:val="en-US" w:eastAsia="zh-CN"/>
        </w:rPr>
        <w:t>gNB</w:t>
      </w:r>
      <w:proofErr w:type="spellEnd"/>
      <w:r w:rsidR="00CD233C">
        <w:rPr>
          <w:rFonts w:eastAsia="SimSun"/>
          <w:sz w:val="22"/>
          <w:lang w:val="en-US" w:eastAsia="zh-CN"/>
        </w:rPr>
        <w:t xml:space="preserve"> miss-detect the transmission</w:t>
      </w:r>
      <w:r>
        <w:rPr>
          <w:rFonts w:eastAsia="SimSun"/>
          <w:sz w:val="22"/>
          <w:lang w:val="en-US" w:eastAsia="zh-CN"/>
        </w:rPr>
        <w:t>. However,</w:t>
      </w:r>
      <w:r w:rsidR="00CD233C">
        <w:rPr>
          <w:rFonts w:eastAsia="SimSun"/>
          <w:sz w:val="22"/>
          <w:lang w:val="en-US" w:eastAsia="zh-CN"/>
        </w:rPr>
        <w:t xml:space="preserve"> different from MTC case, URLLC traffic has strict latency requirement</w:t>
      </w:r>
      <w:r w:rsidR="00BC0D71">
        <w:rPr>
          <w:rFonts w:eastAsia="SimSun"/>
          <w:sz w:val="22"/>
          <w:lang w:val="en-US" w:eastAsia="zh-CN"/>
        </w:rPr>
        <w:t>. Therefore</w:t>
      </w:r>
      <w:r w:rsidR="00CD233C">
        <w:rPr>
          <w:rFonts w:eastAsia="SimSun"/>
          <w:sz w:val="22"/>
          <w:lang w:val="en-US" w:eastAsia="zh-CN"/>
        </w:rPr>
        <w:t>, it is not possible to allow UE to perform repetitions</w:t>
      </w:r>
      <w:r w:rsidR="00F3462F">
        <w:rPr>
          <w:rFonts w:eastAsiaTheme="minorEastAsia" w:hint="eastAsia"/>
          <w:sz w:val="22"/>
          <w:lang w:val="en-US"/>
        </w:rPr>
        <w:t xml:space="preserve"> </w:t>
      </w:r>
      <w:r w:rsidR="00BC0D71">
        <w:rPr>
          <w:rFonts w:eastAsiaTheme="minorEastAsia"/>
          <w:sz w:val="22"/>
          <w:lang w:val="en-US"/>
        </w:rPr>
        <w:t>exceeding the delay budget</w:t>
      </w:r>
      <w:r w:rsidR="00CD233C">
        <w:rPr>
          <w:rFonts w:eastAsia="SimSun"/>
          <w:sz w:val="22"/>
          <w:lang w:val="en-US" w:eastAsia="zh-CN"/>
        </w:rPr>
        <w:t xml:space="preserve">. Regarding </w:t>
      </w:r>
      <w:proofErr w:type="spellStart"/>
      <w:r w:rsidR="00CD233C">
        <w:rPr>
          <w:rFonts w:eastAsia="SimSun"/>
          <w:sz w:val="22"/>
          <w:lang w:val="en-US" w:eastAsia="zh-CN"/>
        </w:rPr>
        <w:t>gNB</w:t>
      </w:r>
      <w:proofErr w:type="spellEnd"/>
      <w:r w:rsidR="00CD233C">
        <w:rPr>
          <w:rFonts w:eastAsia="SimSun"/>
          <w:sz w:val="22"/>
          <w:lang w:val="en-US" w:eastAsia="zh-CN"/>
        </w:rPr>
        <w:t xml:space="preserve"> miss-detection, </w:t>
      </w:r>
      <w:r w:rsidR="00BC0D71">
        <w:rPr>
          <w:rFonts w:eastAsia="SimSun"/>
          <w:sz w:val="22"/>
          <w:lang w:val="en-US" w:eastAsia="zh-CN"/>
        </w:rPr>
        <w:t xml:space="preserve">based on the UE feedback, </w:t>
      </w:r>
      <w:r w:rsidR="00CD233C">
        <w:rPr>
          <w:rFonts w:eastAsia="SimSun"/>
          <w:sz w:val="22"/>
          <w:lang w:val="en-US" w:eastAsia="zh-CN"/>
        </w:rPr>
        <w:t xml:space="preserve">the probability of miss-detection </w:t>
      </w:r>
      <w:r w:rsidR="00BC0D71">
        <w:rPr>
          <w:rFonts w:eastAsia="SimSun"/>
          <w:sz w:val="22"/>
          <w:lang w:val="en-US" w:eastAsia="zh-CN"/>
        </w:rPr>
        <w:t xml:space="preserve">for a given repetition number </w:t>
      </w:r>
      <w:r w:rsidR="00CD233C">
        <w:rPr>
          <w:rFonts w:eastAsia="SimSun"/>
          <w:sz w:val="22"/>
          <w:lang w:val="en-US" w:eastAsia="zh-CN"/>
        </w:rPr>
        <w:t xml:space="preserve">is </w:t>
      </w:r>
      <w:r w:rsidR="00BC0D71">
        <w:rPr>
          <w:rFonts w:eastAsia="SimSun"/>
          <w:sz w:val="22"/>
          <w:lang w:val="en-US" w:eastAsia="zh-CN"/>
        </w:rPr>
        <w:t xml:space="preserve">controlled to be </w:t>
      </w:r>
      <w:r w:rsidR="00CD233C">
        <w:rPr>
          <w:rFonts w:eastAsia="SimSun"/>
          <w:sz w:val="22"/>
          <w:lang w:val="en-US" w:eastAsia="zh-CN"/>
        </w:rPr>
        <w:t xml:space="preserve">very low. Therefore, it seems no strong motivation to support the explicit HARQ-ACK feedback. </w:t>
      </w:r>
    </w:p>
    <w:p w14:paraId="11165FEA" w14:textId="3254EABD" w:rsidR="00CD233C" w:rsidRDefault="008C5954" w:rsidP="00CD233C">
      <w:pPr>
        <w:spacing w:afterLines="50" w:after="120"/>
        <w:jc w:val="both"/>
        <w:rPr>
          <w:rFonts w:eastAsia="SimSun"/>
          <w:sz w:val="22"/>
          <w:lang w:val="en-US" w:eastAsia="zh-CN"/>
        </w:rPr>
      </w:pPr>
      <w:r>
        <w:rPr>
          <w:rFonts w:eastAsia="SimSun"/>
          <w:sz w:val="22"/>
          <w:lang w:val="en-US" w:eastAsia="zh-CN"/>
        </w:rPr>
        <w:t xml:space="preserve">If such benefits are </w:t>
      </w:r>
      <w:r w:rsidR="00893431">
        <w:rPr>
          <w:rFonts w:eastAsia="SimSun"/>
          <w:sz w:val="22"/>
          <w:lang w:val="en-US" w:eastAsia="zh-CN"/>
        </w:rPr>
        <w:t>essential</w:t>
      </w:r>
      <w:r>
        <w:rPr>
          <w:rFonts w:eastAsia="SimSun"/>
          <w:sz w:val="22"/>
          <w:lang w:val="en-US" w:eastAsia="zh-CN"/>
        </w:rPr>
        <w:t xml:space="preserve"> and it is agreed to support the explicit </w:t>
      </w:r>
      <w:r w:rsidRPr="00D00AA7">
        <w:rPr>
          <w:rFonts w:eastAsiaTheme="minorEastAsia"/>
          <w:sz w:val="22"/>
          <w:szCs w:val="22"/>
          <w:lang w:val="en-US" w:eastAsia="ko-KR"/>
        </w:rPr>
        <w:t>acknowledgement</w:t>
      </w:r>
      <w:r>
        <w:rPr>
          <w:rFonts w:eastAsiaTheme="minorEastAsia"/>
          <w:sz w:val="22"/>
          <w:szCs w:val="22"/>
          <w:lang w:val="en-US" w:eastAsia="ko-KR"/>
        </w:rPr>
        <w:t xml:space="preserve">, </w:t>
      </w:r>
      <w:r w:rsidR="00466186">
        <w:rPr>
          <w:rFonts w:eastAsiaTheme="minorEastAsia"/>
          <w:sz w:val="22"/>
          <w:szCs w:val="22"/>
          <w:lang w:val="en-US" w:eastAsia="ko-KR"/>
        </w:rPr>
        <w:t xml:space="preserve">the relation with the legacy HARQ feedback i.e., </w:t>
      </w:r>
      <w:proofErr w:type="spellStart"/>
      <w:r w:rsidR="00466186" w:rsidRPr="00212490">
        <w:rPr>
          <w:rFonts w:eastAsia="SimSun"/>
          <w:i/>
          <w:sz w:val="22"/>
          <w:lang w:val="en-US" w:eastAsia="zh-CN"/>
        </w:rPr>
        <w:t>configuredGrantTimer</w:t>
      </w:r>
      <w:proofErr w:type="spellEnd"/>
      <w:r w:rsidR="00466186">
        <w:rPr>
          <w:rFonts w:eastAsiaTheme="minorEastAsia"/>
          <w:sz w:val="22"/>
          <w:szCs w:val="22"/>
          <w:lang w:val="en-US" w:eastAsia="ko-KR"/>
        </w:rPr>
        <w:t xml:space="preserve"> needs to be discussed. In addition, for</w:t>
      </w:r>
      <w:r w:rsidR="00466186" w:rsidRPr="00466186">
        <w:rPr>
          <w:rFonts w:eastAsia="SimSun"/>
          <w:sz w:val="22"/>
          <w:lang w:val="en-US" w:eastAsia="zh-CN"/>
        </w:rPr>
        <w:t xml:space="preserve"> </w:t>
      </w:r>
      <w:r w:rsidR="00466186">
        <w:rPr>
          <w:rFonts w:eastAsia="SimSun"/>
          <w:sz w:val="22"/>
          <w:lang w:val="en-US" w:eastAsia="zh-CN"/>
        </w:rPr>
        <w:t xml:space="preserve">explicit </w:t>
      </w:r>
      <w:r w:rsidR="00466186" w:rsidRPr="00D00AA7">
        <w:rPr>
          <w:rFonts w:eastAsiaTheme="minorEastAsia"/>
          <w:sz w:val="22"/>
          <w:szCs w:val="22"/>
          <w:lang w:val="en-US" w:eastAsia="ko-KR"/>
        </w:rPr>
        <w:t>acknowledgement</w:t>
      </w:r>
      <w:r w:rsidR="00466186">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w:t>
      </w:r>
      <w:r w:rsidR="00893431">
        <w:rPr>
          <w:rFonts w:eastAsiaTheme="minorEastAsia"/>
          <w:sz w:val="22"/>
          <w:lang w:val="en-US" w:eastAsia="ko-KR"/>
        </w:rPr>
        <w:t>,</w:t>
      </w:r>
      <w:r>
        <w:rPr>
          <w:rFonts w:eastAsiaTheme="minorEastAsia"/>
          <w:sz w:val="22"/>
          <w:lang w:val="en-US" w:eastAsia="ko-KR"/>
        </w:rPr>
        <w:t xml:space="preserve"> considering the overhead</w:t>
      </w:r>
      <w:r w:rsidR="00893431">
        <w:rPr>
          <w:rFonts w:eastAsiaTheme="minorEastAsia"/>
          <w:sz w:val="22"/>
          <w:lang w:val="en-US" w:eastAsia="ko-KR"/>
        </w:rPr>
        <w:t>,</w:t>
      </w:r>
      <w:r>
        <w:rPr>
          <w:rFonts w:eastAsiaTheme="minorEastAsia"/>
          <w:sz w:val="22"/>
          <w:lang w:val="en-US" w:eastAsia="ko-KR"/>
        </w:rPr>
        <w:t xml:space="preserve"> specification efforts</w:t>
      </w:r>
      <w:r w:rsidR="00893431">
        <w:rPr>
          <w:rFonts w:eastAsiaTheme="minorEastAsia"/>
          <w:sz w:val="22"/>
          <w:lang w:val="en-US" w:eastAsia="ko-KR"/>
        </w:rPr>
        <w:t>, and backward compatibility</w:t>
      </w:r>
      <w:r>
        <w:rPr>
          <w:rFonts w:eastAsiaTheme="minorEastAsia"/>
          <w:sz w:val="22"/>
          <w:lang w:val="en-US" w:eastAsia="ko-KR"/>
        </w:rPr>
        <w:t xml:space="preserve">.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p>
    <w:p w14:paraId="73CCA600" w14:textId="5E811366" w:rsidR="008C5954" w:rsidRPr="00033F1B" w:rsidRDefault="00893431" w:rsidP="008C5954">
      <w:pPr>
        <w:spacing w:afterLines="50" w:after="120"/>
        <w:jc w:val="both"/>
        <w:rPr>
          <w:rFonts w:eastAsia="ＭＳ 明朝"/>
          <w:b/>
          <w:sz w:val="22"/>
          <w:u w:val="single"/>
          <w:lang w:val="en-US"/>
        </w:rPr>
      </w:pPr>
      <w:r>
        <w:rPr>
          <w:rFonts w:eastAsia="ＭＳ 明朝"/>
          <w:b/>
          <w:sz w:val="22"/>
          <w:u w:val="single"/>
          <w:lang w:val="en-US"/>
        </w:rPr>
        <w:t>Observation 1</w:t>
      </w:r>
      <w:r w:rsidR="008C5954" w:rsidRPr="00033F1B">
        <w:rPr>
          <w:rFonts w:eastAsia="ＭＳ 明朝" w:hint="eastAsia"/>
          <w:b/>
          <w:sz w:val="22"/>
          <w:u w:val="single"/>
          <w:lang w:val="en-US"/>
        </w:rPr>
        <w:t>:</w:t>
      </w:r>
    </w:p>
    <w:p w14:paraId="0D0949EF" w14:textId="77777777" w:rsidR="008C5954" w:rsidRPr="004F41F1" w:rsidRDefault="008C5954" w:rsidP="008C5954">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p>
    <w:p w14:paraId="38661A16" w14:textId="514A4D8C" w:rsidR="008C5954" w:rsidRPr="003D2077"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00466186" w:rsidRPr="00466186">
        <w:rPr>
          <w:rFonts w:eastAsia="ＭＳ 明朝" w:hint="eastAsia"/>
          <w:i/>
          <w:sz w:val="22"/>
          <w:lang w:val="en-US"/>
        </w:rPr>
        <w:t>scrambled</w:t>
      </w:r>
      <w:r w:rsidR="00466186">
        <w:rPr>
          <w:rFonts w:eastAsia="ＭＳ 明朝"/>
          <w:i/>
          <w:sz w:val="22"/>
          <w:lang w:val="en-US"/>
        </w:rPr>
        <w:t xml:space="preserve"> by C-RNTI or new-RNTI </w:t>
      </w:r>
      <w:r>
        <w:rPr>
          <w:rFonts w:eastAsia="ＭＳ 明朝"/>
          <w:i/>
          <w:sz w:val="22"/>
          <w:lang w:val="en-US"/>
        </w:rPr>
        <w:t>scheduling the</w:t>
      </w:r>
      <w:r w:rsidRPr="003D2077">
        <w:rPr>
          <w:rFonts w:eastAsia="ＭＳ 明朝"/>
          <w:i/>
          <w:sz w:val="22"/>
          <w:lang w:val="en-US"/>
        </w:rPr>
        <w:t xml:space="preserve"> new TB transmission of the same HARQ process can indicate “ACK” </w:t>
      </w:r>
    </w:p>
    <w:p w14:paraId="400383AD" w14:textId="5429360F" w:rsidR="008C5954" w:rsidRDefault="008C5954" w:rsidP="008C5954">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00466186" w:rsidRPr="00466186">
        <w:rPr>
          <w:rFonts w:eastAsia="ＭＳ 明朝" w:hint="eastAsia"/>
          <w:i/>
          <w:sz w:val="22"/>
          <w:lang w:val="en-US"/>
        </w:rPr>
        <w:t>scrambled</w:t>
      </w:r>
      <w:r w:rsidR="00466186">
        <w:rPr>
          <w:rFonts w:eastAsia="ＭＳ 明朝"/>
          <w:i/>
          <w:sz w:val="22"/>
          <w:lang w:val="en-US"/>
        </w:rPr>
        <w:t xml:space="preserve"> by CS-RNTI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61DF5AD6" w14:textId="77777777" w:rsidR="008C5954" w:rsidRPr="003D2077" w:rsidRDefault="008C5954" w:rsidP="008C5954">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0E3C5438" w14:textId="77777777" w:rsidR="008C5954" w:rsidRPr="00A32BEA" w:rsidRDefault="008C5954" w:rsidP="008C5954">
      <w:pPr>
        <w:pStyle w:val="afe"/>
        <w:numPr>
          <w:ilvl w:val="0"/>
          <w:numId w:val="30"/>
        </w:numPr>
        <w:spacing w:afterLines="50" w:after="120"/>
        <w:ind w:leftChars="0"/>
        <w:jc w:val="both"/>
        <w:rPr>
          <w:rFonts w:eastAsia="ＭＳ 明朝" w:hint="eastAsia"/>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realized by a PDCCH.</w:t>
      </w:r>
    </w:p>
    <w:p w14:paraId="5C2E3B85" w14:textId="77777777" w:rsidR="00A32BEA" w:rsidRPr="00A32BEA" w:rsidRDefault="00A32BEA" w:rsidP="00A32BEA">
      <w:pPr>
        <w:spacing w:afterLines="50" w:after="120"/>
        <w:jc w:val="both"/>
        <w:rPr>
          <w:rFonts w:eastAsia="ＭＳ 明朝"/>
          <w:b/>
          <w:sz w:val="22"/>
          <w:u w:val="single"/>
          <w:lang w:val="en-US"/>
        </w:rPr>
      </w:pPr>
      <w:bookmarkStart w:id="8" w:name="_GoBack"/>
      <w:bookmarkEnd w:id="8"/>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7FBF515F"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0837E2">
        <w:rPr>
          <w:rFonts w:eastAsiaTheme="minorEastAsia"/>
          <w:sz w:val="22"/>
        </w:rPr>
        <w:t xml:space="preserve">the enhancements </w:t>
      </w:r>
      <w:r w:rsidR="000837E2">
        <w:rPr>
          <w:rFonts w:eastAsiaTheme="minorEastAsia" w:hint="eastAsia"/>
          <w:sz w:val="22"/>
        </w:rPr>
        <w:t xml:space="preserve">to </w:t>
      </w:r>
      <w:r w:rsidR="000837E2">
        <w:rPr>
          <w:rFonts w:eastAsiaTheme="minorEastAsia"/>
          <w:sz w:val="22"/>
        </w:rPr>
        <w:t xml:space="preserve">the UL transmission with configured grant for URLLC. Following is the summary: </w:t>
      </w:r>
    </w:p>
    <w:p w14:paraId="27024A1E" w14:textId="77777777" w:rsidR="00790ABF" w:rsidRPr="006A01B6" w:rsidRDefault="00790ABF" w:rsidP="00790ABF">
      <w:pPr>
        <w:spacing w:afterLines="50" w:after="120"/>
        <w:jc w:val="both"/>
        <w:rPr>
          <w:rFonts w:eastAsiaTheme="minorEastAsia"/>
          <w:b/>
          <w:sz w:val="22"/>
          <w:u w:val="single"/>
        </w:rPr>
      </w:pPr>
      <w:r w:rsidRPr="006A01B6">
        <w:rPr>
          <w:rFonts w:eastAsiaTheme="minorEastAsia" w:hint="eastAsia"/>
          <w:b/>
          <w:sz w:val="22"/>
          <w:u w:val="single"/>
        </w:rPr>
        <w:t>Proposal</w:t>
      </w:r>
      <w:r>
        <w:rPr>
          <w:rFonts w:eastAsiaTheme="minorEastAsia"/>
          <w:b/>
          <w:sz w:val="22"/>
          <w:u w:val="single"/>
        </w:rPr>
        <w:t xml:space="preserve"> 1</w:t>
      </w:r>
      <w:r w:rsidRPr="006A01B6">
        <w:rPr>
          <w:rFonts w:eastAsiaTheme="minorEastAsia" w:hint="eastAsia"/>
          <w:b/>
          <w:sz w:val="22"/>
          <w:u w:val="single"/>
        </w:rPr>
        <w:t xml:space="preserve">: </w:t>
      </w:r>
    </w:p>
    <w:p w14:paraId="1DE22C0E" w14:textId="18D21416" w:rsidR="00790ABF" w:rsidRPr="006A01B6" w:rsidRDefault="00790ABF" w:rsidP="00790ABF">
      <w:pPr>
        <w:pStyle w:val="afe"/>
        <w:numPr>
          <w:ilvl w:val="0"/>
          <w:numId w:val="21"/>
        </w:numPr>
        <w:spacing w:afterLines="50" w:after="120"/>
        <w:ind w:leftChars="0"/>
        <w:jc w:val="both"/>
        <w:rPr>
          <w:rFonts w:eastAsiaTheme="minorEastAsia"/>
          <w:i/>
          <w:sz w:val="22"/>
        </w:rPr>
      </w:pPr>
      <w:r w:rsidRPr="006A01B6">
        <w:rPr>
          <w:rFonts w:eastAsiaTheme="minorEastAsia"/>
          <w:i/>
          <w:sz w:val="22"/>
        </w:rPr>
        <w:t>S</w:t>
      </w:r>
      <w:r>
        <w:rPr>
          <w:rFonts w:eastAsiaTheme="minorEastAsia"/>
          <w:i/>
          <w:sz w:val="22"/>
        </w:rPr>
        <w:t>tudy</w:t>
      </w:r>
      <w:r w:rsidRPr="006A01B6">
        <w:rPr>
          <w:rFonts w:eastAsiaTheme="minorEastAsia"/>
          <w:i/>
          <w:sz w:val="22"/>
        </w:rPr>
        <w:t xml:space="preserve"> multiple configured grant configurations on a serving cell. </w:t>
      </w:r>
    </w:p>
    <w:p w14:paraId="08C0CFAF" w14:textId="77777777" w:rsidR="00790ABF" w:rsidRPr="006A01B6" w:rsidRDefault="00790ABF"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 xml:space="preserve">The initial transmission of a TB shall start at the first transmission occasion of the K transmissions. </w:t>
      </w:r>
    </w:p>
    <w:p w14:paraId="67EC21B2" w14:textId="77777777" w:rsidR="00790ABF" w:rsidRPr="006A01B6" w:rsidRDefault="00790ABF"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The initial transmission of a TB for different configured grant configurations is on different TTIs.</w:t>
      </w:r>
    </w:p>
    <w:p w14:paraId="68D5A18C" w14:textId="77777777" w:rsidR="00790ABF" w:rsidRPr="006A01B6" w:rsidRDefault="00790ABF"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Different HARQ process IDs are used for different configured grant configurations.</w:t>
      </w:r>
    </w:p>
    <w:p w14:paraId="66A369AC" w14:textId="77777777" w:rsidR="00790ABF" w:rsidRPr="006A01B6" w:rsidRDefault="00790ABF" w:rsidP="0013622C">
      <w:pPr>
        <w:pStyle w:val="afe"/>
        <w:numPr>
          <w:ilvl w:val="1"/>
          <w:numId w:val="21"/>
        </w:numPr>
        <w:spacing w:afterLines="50" w:after="120"/>
        <w:ind w:leftChars="0"/>
        <w:jc w:val="both"/>
        <w:rPr>
          <w:rFonts w:eastAsiaTheme="minorEastAsia"/>
          <w:i/>
          <w:sz w:val="22"/>
        </w:rPr>
      </w:pPr>
      <w:r w:rsidRPr="006A01B6">
        <w:rPr>
          <w:rFonts w:eastAsiaTheme="minorEastAsia"/>
          <w:i/>
          <w:sz w:val="22"/>
        </w:rPr>
        <w:t>The UE shall not transmit PUSCH simultaneously using different configured grant configurations on a serving cell.</w:t>
      </w:r>
    </w:p>
    <w:p w14:paraId="500A6D4E" w14:textId="77777777" w:rsidR="00790ABF" w:rsidRDefault="00790ABF" w:rsidP="00790ABF">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3B101936" w14:textId="77777777" w:rsidR="00790ABF" w:rsidRDefault="00790ABF" w:rsidP="00790ABF">
      <w:pPr>
        <w:pStyle w:val="afe"/>
        <w:numPr>
          <w:ilvl w:val="0"/>
          <w:numId w:val="8"/>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73A3F838" w14:textId="544FA3CE" w:rsidR="00790ABF" w:rsidRPr="00DC7A2A" w:rsidRDefault="00790ABF"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747660BF" w14:textId="0E4BF0A7" w:rsidR="00790ABF" w:rsidRPr="00DC7A2A" w:rsidRDefault="00790ABF" w:rsidP="0013622C">
      <w:pPr>
        <w:pStyle w:val="afe"/>
        <w:numPr>
          <w:ilvl w:val="1"/>
          <w:numId w:val="8"/>
        </w:numPr>
        <w:spacing w:afterLines="50" w:after="120"/>
        <w:ind w:leftChars="0"/>
        <w:jc w:val="both"/>
        <w:rPr>
          <w:rFonts w:eastAsiaTheme="minorEastAsia"/>
          <w:i/>
          <w:sz w:val="22"/>
          <w:lang w:val="en-US"/>
        </w:rPr>
      </w:pPr>
      <w:r w:rsidRPr="00DC7A2A">
        <w:rPr>
          <w:rFonts w:eastAsiaTheme="minorEastAsia"/>
          <w:i/>
          <w:sz w:val="22"/>
          <w:lang w:val="en-US"/>
        </w:rPr>
        <w:t>PUSCH repetitions with multiple-TRPs.</w:t>
      </w:r>
    </w:p>
    <w:p w14:paraId="7C6A6882" w14:textId="125BEFD7" w:rsidR="00790ABF" w:rsidRPr="00DC7A2A" w:rsidRDefault="00790ABF"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E</w:t>
      </w:r>
      <w:r w:rsidRPr="00DC7A2A">
        <w:rPr>
          <w:rFonts w:eastAsiaTheme="minorEastAsia"/>
          <w:i/>
          <w:sz w:val="22"/>
          <w:lang w:val="en-US"/>
        </w:rPr>
        <w:t>nabling different QCLs/</w:t>
      </w:r>
      <w:proofErr w:type="spellStart"/>
      <w:r w:rsidRPr="00DC7A2A">
        <w:rPr>
          <w:rFonts w:eastAsiaTheme="minorEastAsia"/>
          <w:i/>
          <w:sz w:val="22"/>
          <w:lang w:val="en-US"/>
        </w:rPr>
        <w:t>precoders</w:t>
      </w:r>
      <w:proofErr w:type="spellEnd"/>
      <w:r w:rsidRPr="00DC7A2A">
        <w:rPr>
          <w:rFonts w:eastAsiaTheme="minorEastAsia"/>
          <w:i/>
          <w:sz w:val="22"/>
          <w:lang w:val="en-US"/>
        </w:rPr>
        <w:t>/beams across repetitions.</w:t>
      </w:r>
    </w:p>
    <w:p w14:paraId="238B5DBD" w14:textId="77777777" w:rsidR="00790ABF" w:rsidRPr="001664E7" w:rsidRDefault="00790ABF" w:rsidP="00790ABF">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3</w:t>
      </w:r>
      <w:r w:rsidRPr="001664E7">
        <w:rPr>
          <w:rFonts w:eastAsia="SimSun"/>
          <w:b/>
          <w:u w:val="single"/>
          <w:lang w:eastAsia="zh-CN"/>
        </w:rPr>
        <w:t>:</w:t>
      </w:r>
    </w:p>
    <w:p w14:paraId="3497D9B4" w14:textId="77777777" w:rsidR="00790ABF" w:rsidRPr="0013622C" w:rsidRDefault="00790ABF" w:rsidP="00790ABF">
      <w:pPr>
        <w:pStyle w:val="afe"/>
        <w:numPr>
          <w:ilvl w:val="0"/>
          <w:numId w:val="8"/>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PUSCH repetition.</w:t>
      </w:r>
    </w:p>
    <w:p w14:paraId="40879127" w14:textId="77777777" w:rsidR="00790ABF" w:rsidRDefault="00790ABF" w:rsidP="00790ABF">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2BD858F0" w14:textId="77777777" w:rsidR="00790ABF" w:rsidRDefault="00790ABF" w:rsidP="0013622C">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25D8CBE0" w14:textId="77777777" w:rsidR="00790ABF" w:rsidRDefault="00790ABF" w:rsidP="00790ABF">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ime-domain allocation taking into account slot boundary</w:t>
      </w:r>
    </w:p>
    <w:p w14:paraId="09121E4E" w14:textId="77777777" w:rsidR="00790ABF" w:rsidRPr="00581501" w:rsidRDefault="00790ABF" w:rsidP="0013622C">
      <w:pPr>
        <w:pStyle w:val="afe"/>
        <w:numPr>
          <w:ilvl w:val="2"/>
          <w:numId w:val="8"/>
        </w:numPr>
        <w:spacing w:afterLines="50" w:after="120"/>
        <w:ind w:leftChars="0"/>
        <w:jc w:val="both"/>
        <w:rPr>
          <w:rFonts w:eastAsiaTheme="minorEastAsia"/>
          <w:i/>
          <w:sz w:val="22"/>
          <w:lang w:val="en-US"/>
        </w:rPr>
      </w:pPr>
      <w:r w:rsidRPr="00DC7A2A">
        <w:rPr>
          <w:rFonts w:eastAsiaTheme="minorEastAsia"/>
          <w:i/>
          <w:sz w:val="22"/>
          <w:lang w:val="en-US"/>
        </w:rPr>
        <w:t>the resources for repetition are in consecutive available UL or flexible symbols within one slot; if one repetition is about to cross the slot boundary, it is postponed to the earliest available symbol for PUSCH transmission in the next slot</w:t>
      </w:r>
    </w:p>
    <w:p w14:paraId="3122D688" w14:textId="532F2C0A" w:rsidR="00790ABF" w:rsidRPr="00033F1B" w:rsidRDefault="00790ABF" w:rsidP="00790ABF">
      <w:pPr>
        <w:spacing w:afterLines="50" w:after="120"/>
        <w:jc w:val="both"/>
        <w:rPr>
          <w:rFonts w:eastAsia="ＭＳ 明朝"/>
          <w:b/>
          <w:sz w:val="22"/>
          <w:u w:val="single"/>
          <w:lang w:val="en-US"/>
        </w:rPr>
      </w:pPr>
      <w:r>
        <w:rPr>
          <w:rFonts w:eastAsia="ＭＳ 明朝"/>
          <w:b/>
          <w:sz w:val="22"/>
          <w:u w:val="single"/>
          <w:lang w:val="en-US"/>
        </w:rPr>
        <w:t>Observation 1</w:t>
      </w:r>
      <w:r w:rsidRPr="00033F1B">
        <w:rPr>
          <w:rFonts w:eastAsia="ＭＳ 明朝" w:hint="eastAsia"/>
          <w:b/>
          <w:sz w:val="22"/>
          <w:u w:val="single"/>
          <w:lang w:val="en-US"/>
        </w:rPr>
        <w:t>:</w:t>
      </w:r>
    </w:p>
    <w:p w14:paraId="208CDCDA" w14:textId="77777777" w:rsidR="00790ABF" w:rsidRPr="004F41F1" w:rsidRDefault="00790ABF" w:rsidP="00790ABF">
      <w:pPr>
        <w:pStyle w:val="afe"/>
        <w:numPr>
          <w:ilvl w:val="0"/>
          <w:numId w:val="30"/>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p>
    <w:p w14:paraId="57015F93" w14:textId="77777777" w:rsidR="00790ABF" w:rsidRPr="003D2077" w:rsidRDefault="00790ABF" w:rsidP="00790ABF">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w:t>
      </w:r>
      <w:r w:rsidRPr="00466186">
        <w:rPr>
          <w:rFonts w:eastAsia="ＭＳ 明朝" w:hint="eastAsia"/>
          <w:i/>
          <w:sz w:val="22"/>
          <w:lang w:val="en-US"/>
        </w:rPr>
        <w:t>scrambled</w:t>
      </w:r>
      <w:r>
        <w:rPr>
          <w:rFonts w:eastAsia="ＭＳ 明朝"/>
          <w:i/>
          <w:sz w:val="22"/>
          <w:lang w:val="en-US"/>
        </w:rPr>
        <w:t xml:space="preserve"> by C-RNTI or new-RNTI scheduling the</w:t>
      </w:r>
      <w:r w:rsidRPr="003D2077">
        <w:rPr>
          <w:rFonts w:eastAsia="ＭＳ 明朝"/>
          <w:i/>
          <w:sz w:val="22"/>
          <w:lang w:val="en-US"/>
        </w:rPr>
        <w:t xml:space="preserve"> new TB transmission of the same HARQ process can indicate “ACK” </w:t>
      </w:r>
    </w:p>
    <w:p w14:paraId="6ABC7612" w14:textId="77777777" w:rsidR="00790ABF" w:rsidRDefault="00790ABF" w:rsidP="00790ABF">
      <w:pPr>
        <w:pStyle w:val="afe"/>
        <w:numPr>
          <w:ilvl w:val="1"/>
          <w:numId w:val="30"/>
        </w:numPr>
        <w:spacing w:afterLines="50" w:after="120"/>
        <w:ind w:leftChars="0"/>
        <w:jc w:val="both"/>
        <w:rPr>
          <w:rFonts w:eastAsia="ＭＳ 明朝"/>
          <w:i/>
          <w:sz w:val="22"/>
          <w:lang w:val="en-US"/>
        </w:rPr>
      </w:pPr>
      <w:r w:rsidRPr="003D2077">
        <w:rPr>
          <w:rFonts w:eastAsia="ＭＳ 明朝"/>
          <w:i/>
          <w:sz w:val="22"/>
          <w:lang w:val="en-US"/>
        </w:rPr>
        <w:t xml:space="preserve">UL grant </w:t>
      </w:r>
      <w:r w:rsidRPr="00466186">
        <w:rPr>
          <w:rFonts w:eastAsia="ＭＳ 明朝" w:hint="eastAsia"/>
          <w:i/>
          <w:sz w:val="22"/>
          <w:lang w:val="en-US"/>
        </w:rPr>
        <w:t>scrambled</w:t>
      </w:r>
      <w:r>
        <w:rPr>
          <w:rFonts w:eastAsia="ＭＳ 明朝"/>
          <w:i/>
          <w:sz w:val="22"/>
          <w:lang w:val="en-US"/>
        </w:rPr>
        <w:t xml:space="preserve"> by CS-RNTI scheduling</w:t>
      </w:r>
      <w:r w:rsidRPr="003D2077">
        <w:rPr>
          <w:rFonts w:eastAsia="ＭＳ 明朝"/>
          <w:i/>
          <w:sz w:val="22"/>
          <w:lang w:val="en-US"/>
        </w:rPr>
        <w:t xml:space="preserve"> the same TB initially transmitted without grant can indicate “NACK”</w:t>
      </w:r>
    </w:p>
    <w:p w14:paraId="5B0A916A" w14:textId="77777777" w:rsidR="00790ABF" w:rsidRPr="003D2077" w:rsidRDefault="00790ABF" w:rsidP="00790ABF">
      <w:pPr>
        <w:pStyle w:val="afe"/>
        <w:numPr>
          <w:ilvl w:val="2"/>
          <w:numId w:val="30"/>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3F797988" w14:textId="77777777" w:rsidR="00790ABF" w:rsidRPr="003D2077" w:rsidRDefault="00790ABF" w:rsidP="00790ABF">
      <w:pPr>
        <w:pStyle w:val="afe"/>
        <w:numPr>
          <w:ilvl w:val="0"/>
          <w:numId w:val="30"/>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realized by a PDCCH.</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0F371C01" w14:textId="72ABA847" w:rsidR="00B465A0" w:rsidRPr="0006795A" w:rsidRDefault="00B465A0" w:rsidP="0006795A">
      <w:pPr>
        <w:pStyle w:val="afe"/>
        <w:numPr>
          <w:ilvl w:val="0"/>
          <w:numId w:val="4"/>
        </w:numPr>
        <w:ind w:leftChars="0"/>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-181477</w:t>
      </w:r>
      <w:r>
        <w:rPr>
          <w:rFonts w:eastAsia="SimSun"/>
          <w:sz w:val="22"/>
          <w:lang w:val="en-US" w:eastAsia="zh-CN"/>
        </w:rPr>
        <w:t>, ‘</w:t>
      </w:r>
      <w:r w:rsidRPr="00B465A0">
        <w:rPr>
          <w:rFonts w:eastAsia="SimSun"/>
          <w:sz w:val="22"/>
          <w:lang w:val="en-US" w:eastAsia="zh-CN"/>
        </w:rPr>
        <w:t>New SID on Physical Layer Enhancements for NR URLLC</w:t>
      </w:r>
      <w:r>
        <w:rPr>
          <w:rFonts w:eastAsia="SimSun"/>
          <w:sz w:val="22"/>
          <w:lang w:val="en-US" w:eastAsia="zh-CN"/>
        </w:rPr>
        <w:t xml:space="preserve">,’ </w:t>
      </w:r>
      <w:r w:rsidRPr="00B465A0">
        <w:rPr>
          <w:rFonts w:eastAsia="SimSun"/>
          <w:sz w:val="22"/>
          <w:lang w:val="en-US" w:eastAsia="zh-CN"/>
        </w:rPr>
        <w:t xml:space="preserve">Huawei, </w:t>
      </w:r>
      <w:proofErr w:type="spellStart"/>
      <w:r w:rsidRPr="00B465A0">
        <w:rPr>
          <w:rFonts w:eastAsia="SimSun"/>
          <w:sz w:val="22"/>
          <w:lang w:val="en-US" w:eastAsia="zh-CN"/>
        </w:rPr>
        <w:t>HiSilicon</w:t>
      </w:r>
      <w:proofErr w:type="spellEnd"/>
      <w:r w:rsidRPr="00B465A0">
        <w:rPr>
          <w:rFonts w:eastAsia="SimSun"/>
          <w:sz w:val="22"/>
          <w:lang w:val="en-US" w:eastAsia="zh-CN"/>
        </w:rPr>
        <w:t xml:space="preserve">, Nokia, Nokia Shanghai Bell </w:t>
      </w:r>
      <w:r w:rsidRPr="0006795A">
        <w:rPr>
          <w:rFonts w:eastAsia="SimSun"/>
          <w:sz w:val="22"/>
          <w:lang w:val="en-US" w:eastAsia="zh-CN"/>
        </w:rPr>
        <w:t xml:space="preserve"> </w:t>
      </w:r>
    </w:p>
    <w:p w14:paraId="4177A416" w14:textId="77777777" w:rsidR="00B1461C" w:rsidRPr="00B465A0" w:rsidRDefault="00B1461C" w:rsidP="00B1461C">
      <w:pPr>
        <w:widowControl w:val="0"/>
        <w:spacing w:after="120"/>
        <w:jc w:val="both"/>
        <w:rPr>
          <w:sz w:val="22"/>
          <w:szCs w:val="22"/>
        </w:rPr>
      </w:pPr>
    </w:p>
    <w:sectPr w:rsidR="00B1461C" w:rsidRPr="00B465A0">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C7079" w14:textId="77777777" w:rsidR="00E60505" w:rsidRDefault="00E60505">
      <w:r>
        <w:separator/>
      </w:r>
    </w:p>
  </w:endnote>
  <w:endnote w:type="continuationSeparator" w:id="0">
    <w:p w14:paraId="549CE425" w14:textId="77777777" w:rsidR="00E60505" w:rsidRDefault="00E60505">
      <w:r>
        <w:continuationSeparator/>
      </w:r>
    </w:p>
  </w:endnote>
  <w:endnote w:type="continuationNotice" w:id="1">
    <w:p w14:paraId="0F522246" w14:textId="77777777" w:rsidR="00E60505" w:rsidRDefault="00E60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BA443"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32BEA">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32BE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23019" w14:textId="77777777" w:rsidR="00E60505" w:rsidRDefault="00E60505">
      <w:r>
        <w:separator/>
      </w:r>
    </w:p>
  </w:footnote>
  <w:footnote w:type="continuationSeparator" w:id="0">
    <w:p w14:paraId="5EFB23D2" w14:textId="77777777" w:rsidR="00E60505" w:rsidRDefault="00E60505">
      <w:r>
        <w:continuationSeparator/>
      </w:r>
    </w:p>
  </w:footnote>
  <w:footnote w:type="continuationNotice" w:id="1">
    <w:p w14:paraId="2917B4BF" w14:textId="77777777" w:rsidR="00E60505" w:rsidRDefault="00E605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5">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nsid w:val="4C0B0147"/>
    <w:multiLevelType w:val="hybridMultilevel"/>
    <w:tmpl w:val="BF50F5A8"/>
    <w:lvl w:ilvl="0" w:tplc="3856994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8"/>
  </w:num>
  <w:num w:numId="4">
    <w:abstractNumId w:val="11"/>
  </w:num>
  <w:num w:numId="5">
    <w:abstractNumId w:val="35"/>
  </w:num>
  <w:num w:numId="6">
    <w:abstractNumId w:val="27"/>
  </w:num>
  <w:num w:numId="7">
    <w:abstractNumId w:val="4"/>
  </w:num>
  <w:num w:numId="8">
    <w:abstractNumId w:val="32"/>
  </w:num>
  <w:num w:numId="9">
    <w:abstractNumId w:val="16"/>
  </w:num>
  <w:num w:numId="10">
    <w:abstractNumId w:val="32"/>
  </w:num>
  <w:num w:numId="11">
    <w:abstractNumId w:val="13"/>
  </w:num>
  <w:num w:numId="12">
    <w:abstractNumId w:val="36"/>
  </w:num>
  <w:num w:numId="13">
    <w:abstractNumId w:val="7"/>
  </w:num>
  <w:num w:numId="14">
    <w:abstractNumId w:val="30"/>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9"/>
  </w:num>
  <w:num w:numId="18">
    <w:abstractNumId w:val="20"/>
  </w:num>
  <w:num w:numId="19">
    <w:abstractNumId w:val="19"/>
  </w:num>
  <w:num w:numId="20">
    <w:abstractNumId w:val="14"/>
  </w:num>
  <w:num w:numId="21">
    <w:abstractNumId w:val="9"/>
  </w:num>
  <w:num w:numId="22">
    <w:abstractNumId w:val="15"/>
  </w:num>
  <w:num w:numId="23">
    <w:abstractNumId w:val="17"/>
  </w:num>
  <w:num w:numId="24">
    <w:abstractNumId w:val="24"/>
  </w:num>
  <w:num w:numId="25">
    <w:abstractNumId w:val="22"/>
  </w:num>
  <w:num w:numId="26">
    <w:abstractNumId w:val="21"/>
  </w:num>
  <w:num w:numId="27">
    <w:abstractNumId w:val="12"/>
  </w:num>
  <w:num w:numId="28">
    <w:abstractNumId w:val="3"/>
  </w:num>
  <w:num w:numId="29">
    <w:abstractNumId w:val="34"/>
  </w:num>
  <w:num w:numId="30">
    <w:abstractNumId w:val="6"/>
  </w:num>
  <w:num w:numId="31">
    <w:abstractNumId w:val="26"/>
  </w:num>
  <w:num w:numId="32">
    <w:abstractNumId w:val="28"/>
  </w:num>
  <w:num w:numId="33">
    <w:abstractNumId w:val="37"/>
  </w:num>
  <w:num w:numId="34">
    <w:abstractNumId w:val="8"/>
  </w:num>
  <w:num w:numId="35">
    <w:abstractNumId w:val="10"/>
  </w:num>
  <w:num w:numId="36">
    <w:abstractNumId w:val="33"/>
  </w:num>
  <w:num w:numId="37">
    <w:abstractNumId w:val="23"/>
  </w:num>
  <w:num w:numId="38">
    <w:abstractNumId w:val="25"/>
  </w:num>
  <w:num w:numId="39">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85A"/>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EF7"/>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36"/>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51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6C93"/>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3D6"/>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40"/>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37"/>
    <w:rsid w:val="002A037C"/>
    <w:rsid w:val="002A0F03"/>
    <w:rsid w:val="002A16ED"/>
    <w:rsid w:val="002A1A23"/>
    <w:rsid w:val="002A1A66"/>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8AE"/>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808"/>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19C"/>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ACB"/>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107B"/>
    <w:rsid w:val="00791181"/>
    <w:rsid w:val="00791555"/>
    <w:rsid w:val="00791D6B"/>
    <w:rsid w:val="00791DEF"/>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2F60"/>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1F5"/>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2D3"/>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954"/>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D44"/>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2A"/>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57C"/>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650"/>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5CE"/>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62D"/>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56"/>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EAE"/>
    <w:rsid w:val="00E74F35"/>
    <w:rsid w:val="00E74F53"/>
    <w:rsid w:val="00E75049"/>
    <w:rsid w:val="00E75077"/>
    <w:rsid w:val="00E7513F"/>
    <w:rsid w:val="00E75176"/>
    <w:rsid w:val="00E755B3"/>
    <w:rsid w:val="00E75772"/>
    <w:rsid w:val="00E757C8"/>
    <w:rsid w:val="00E758C3"/>
    <w:rsid w:val="00E7608C"/>
    <w:rsid w:val="00E764CD"/>
    <w:rsid w:val="00E76B4B"/>
    <w:rsid w:val="00E7720F"/>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24B"/>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337AB-E5D8-4BD8-BF61-404E0E9A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1817</Words>
  <Characters>9818</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2018-08-11T04:57:00Z</dcterms:created>
  <dcterms:modified xsi:type="dcterms:W3CDTF">2018-08-11T04:58:00Z</dcterms:modified>
</cp:coreProperties>
</file>